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38C54" w14:textId="77777777" w:rsidR="00DE2456" w:rsidRDefault="00AB57E4" w:rsidP="000A5C9E">
      <w:pPr>
        <w:pStyle w:val="07btexteprincipalsansespacebloc"/>
        <w:ind w:left="284" w:hanging="284"/>
        <w:jc w:val="both"/>
        <w:rPr>
          <w:rFonts w:ascii="Arial" w:hAnsi="Arial"/>
        </w:rPr>
      </w:pPr>
      <w:r>
        <w:rPr>
          <w:rFonts w:ascii="Arial" w:hAnsi="Arial"/>
        </w:rPr>
        <w:t>Gemeinderat XXX</w:t>
      </w:r>
    </w:p>
    <w:p w14:paraId="6CCB3187" w14:textId="77777777" w:rsidR="000A5C9E" w:rsidRPr="00B02783" w:rsidRDefault="000A5C9E" w:rsidP="000A5C9E">
      <w:pPr>
        <w:pStyle w:val="07btexteprincipalsansespacebloc"/>
        <w:ind w:left="284" w:hanging="284"/>
        <w:jc w:val="both"/>
        <w:rPr>
          <w:rFonts w:ascii="Arial" w:hAnsi="Arial"/>
        </w:rPr>
      </w:pPr>
      <w:r>
        <w:rPr>
          <w:rFonts w:ascii="Arial" w:hAnsi="Arial"/>
        </w:rPr>
        <w:t>Adresse</w:t>
      </w:r>
    </w:p>
    <w:p w14:paraId="4A37FF07" w14:textId="77777777" w:rsidR="005B6F3B" w:rsidRDefault="005B6F3B" w:rsidP="005B6F3B">
      <w:pPr>
        <w:ind w:left="142" w:right="-233" w:hanging="142"/>
        <w:jc w:val="both"/>
        <w:rPr>
          <w:sz w:val="24"/>
          <w:szCs w:val="24"/>
        </w:rPr>
      </w:pPr>
    </w:p>
    <w:p w14:paraId="613F9A77" w14:textId="77777777" w:rsidR="00DE2456" w:rsidRPr="006B2A91" w:rsidRDefault="00DE2456" w:rsidP="005B6F3B">
      <w:pPr>
        <w:tabs>
          <w:tab w:val="left" w:pos="6237"/>
        </w:tabs>
        <w:ind w:left="142" w:right="-233" w:hanging="142"/>
        <w:jc w:val="both"/>
        <w:rPr>
          <w:sz w:val="24"/>
          <w:szCs w:val="24"/>
        </w:rPr>
      </w:pPr>
    </w:p>
    <w:p w14:paraId="6015A8C9" w14:textId="77777777" w:rsidR="00DE2456" w:rsidRPr="006B2A91" w:rsidRDefault="00DE2456" w:rsidP="005B6F3B">
      <w:pPr>
        <w:tabs>
          <w:tab w:val="left" w:pos="6237"/>
        </w:tabs>
        <w:ind w:left="142" w:right="-233" w:hanging="142"/>
        <w:jc w:val="both"/>
        <w:rPr>
          <w:sz w:val="24"/>
          <w:szCs w:val="24"/>
        </w:rPr>
      </w:pPr>
    </w:p>
    <w:p w14:paraId="39F913E4" w14:textId="77777777" w:rsidR="00DE2456" w:rsidRPr="006B2A91" w:rsidRDefault="00DE2456" w:rsidP="005B6F3B">
      <w:pPr>
        <w:tabs>
          <w:tab w:val="left" w:pos="6237"/>
        </w:tabs>
        <w:ind w:left="142" w:right="-233" w:hanging="142"/>
        <w:jc w:val="both"/>
        <w:rPr>
          <w:sz w:val="24"/>
          <w:szCs w:val="24"/>
        </w:rPr>
      </w:pPr>
    </w:p>
    <w:p w14:paraId="237CE8BF" w14:textId="29ED26EE" w:rsidR="00DE2456" w:rsidRPr="008D74AD" w:rsidRDefault="00DE2456" w:rsidP="00DE2456">
      <w:pPr>
        <w:pStyle w:val="04titreprincipalouobjetnormal"/>
        <w:jc w:val="both"/>
        <w:rPr>
          <w:b/>
        </w:rPr>
      </w:pPr>
      <w:r>
        <w:rPr>
          <w:b/>
        </w:rPr>
        <w:t xml:space="preserve">Entscheid vom XXX des Gemeinderats von XXX zum Baugesuch für XXX auf </w:t>
      </w:r>
      <w:r w:rsidR="006B2A91">
        <w:rPr>
          <w:b/>
        </w:rPr>
        <w:t>Grundstück </w:t>
      </w:r>
      <w:r>
        <w:rPr>
          <w:b/>
        </w:rPr>
        <w:t xml:space="preserve">XXX </w:t>
      </w:r>
      <w:r w:rsidR="00754413">
        <w:rPr>
          <w:b/>
        </w:rPr>
        <w:t xml:space="preserve">des </w:t>
      </w:r>
      <w:r>
        <w:rPr>
          <w:b/>
        </w:rPr>
        <w:t>Grundbuch</w:t>
      </w:r>
      <w:r w:rsidR="00754413">
        <w:rPr>
          <w:b/>
        </w:rPr>
        <w:t>s</w:t>
      </w:r>
      <w:r>
        <w:rPr>
          <w:b/>
        </w:rPr>
        <w:t xml:space="preserve"> (GB), eingereicht durch XXX.</w:t>
      </w:r>
    </w:p>
    <w:p w14:paraId="09F9B5D7" w14:textId="77777777" w:rsidR="00DE2456" w:rsidRPr="00CD71B5" w:rsidRDefault="00DE2456" w:rsidP="00DE2456">
      <w:pPr>
        <w:pStyle w:val="04titreprincipalouobjetnormal"/>
        <w:jc w:val="both"/>
      </w:pPr>
    </w:p>
    <w:p w14:paraId="4BC1B366" w14:textId="77777777" w:rsidR="00DE2456" w:rsidRPr="00CD71B5" w:rsidRDefault="00DE2456" w:rsidP="00DE2456">
      <w:pPr>
        <w:pStyle w:val="04titreprincipalouobjetnormal"/>
        <w:jc w:val="both"/>
      </w:pPr>
    </w:p>
    <w:p w14:paraId="610C3608" w14:textId="77777777" w:rsidR="00DE2456" w:rsidRPr="00CD71B5" w:rsidRDefault="00DE2456" w:rsidP="00DE2456">
      <w:pPr>
        <w:pStyle w:val="04titreprincipalouobjetnormal"/>
        <w:jc w:val="center"/>
        <w:rPr>
          <w:b/>
        </w:rPr>
      </w:pPr>
      <w:r>
        <w:rPr>
          <w:b/>
        </w:rPr>
        <w:t>gestützt auf</w:t>
      </w:r>
    </w:p>
    <w:p w14:paraId="2C81B2EA" w14:textId="77777777" w:rsidR="00DE2456" w:rsidRPr="00CD71B5" w:rsidRDefault="00DE2456" w:rsidP="00DE2456">
      <w:pPr>
        <w:pStyle w:val="07btexteprincipalsansespacebloc"/>
        <w:jc w:val="both"/>
        <w:rPr>
          <w:rFonts w:ascii="Arial" w:hAnsi="Arial"/>
        </w:rPr>
      </w:pPr>
    </w:p>
    <w:p w14:paraId="06B984F7" w14:textId="77777777" w:rsidR="00DE2456" w:rsidRPr="00CD71B5" w:rsidRDefault="00DE2456" w:rsidP="00DE2456">
      <w:pPr>
        <w:pStyle w:val="07btexteprincipalsansespacebloc"/>
        <w:jc w:val="both"/>
        <w:rPr>
          <w:rFonts w:ascii="Arial" w:hAnsi="Arial"/>
        </w:rPr>
      </w:pPr>
    </w:p>
    <w:p w14:paraId="162EB5ED" w14:textId="3E30522D" w:rsidR="00DE2456" w:rsidRDefault="00DE2456" w:rsidP="00DE2456">
      <w:pPr>
        <w:pStyle w:val="07btexteprincipalsansespacebloc"/>
        <w:ind w:left="284" w:hanging="284"/>
        <w:jc w:val="both"/>
        <w:rPr>
          <w:rFonts w:ascii="Arial" w:hAnsi="Arial"/>
        </w:rPr>
      </w:pPr>
      <w:r>
        <w:rPr>
          <w:rFonts w:ascii="Arial" w:hAnsi="Arial"/>
        </w:rPr>
        <w:t>- das Gesetz vom 23.</w:t>
      </w:r>
      <w:r w:rsidR="006B2A91">
        <w:rPr>
          <w:rFonts w:ascii="Arial" w:hAnsi="Arial" w:cs="Arial"/>
        </w:rPr>
        <w:t> </w:t>
      </w:r>
      <w:r>
        <w:rPr>
          <w:rFonts w:ascii="Arial" w:hAnsi="Arial"/>
        </w:rPr>
        <w:t>Mai 1991 über die Verwaltungsrechtspflege (VRG);</w:t>
      </w:r>
    </w:p>
    <w:p w14:paraId="1905EF6F" w14:textId="77777777" w:rsidR="00DE2456" w:rsidRPr="00CD71B5" w:rsidRDefault="00DE2456" w:rsidP="00DE2456">
      <w:pPr>
        <w:pStyle w:val="07btexteprincipalsansespacebloc"/>
        <w:ind w:left="284" w:hanging="284"/>
        <w:jc w:val="both"/>
        <w:rPr>
          <w:rFonts w:ascii="Arial" w:hAnsi="Arial"/>
        </w:rPr>
      </w:pPr>
    </w:p>
    <w:p w14:paraId="13BF40DB" w14:textId="60E7572A" w:rsidR="00DE2456" w:rsidRDefault="00DE2456" w:rsidP="00DE2456">
      <w:pPr>
        <w:pStyle w:val="07btexteprincipalsansespacebloc"/>
        <w:ind w:left="284" w:hanging="284"/>
        <w:jc w:val="both"/>
        <w:rPr>
          <w:rFonts w:ascii="Arial" w:hAnsi="Arial"/>
        </w:rPr>
      </w:pPr>
      <w:r>
        <w:rPr>
          <w:rFonts w:ascii="Arial" w:hAnsi="Arial"/>
        </w:rPr>
        <w:t>- das Raumplanungs- und Baugesetz vom 2.</w:t>
      </w:r>
      <w:r w:rsidR="006B2A91">
        <w:rPr>
          <w:rFonts w:ascii="Arial" w:hAnsi="Arial" w:cs="Arial"/>
        </w:rPr>
        <w:t> </w:t>
      </w:r>
      <w:r>
        <w:rPr>
          <w:rFonts w:ascii="Arial" w:hAnsi="Arial"/>
        </w:rPr>
        <w:t>Dezember 2008 (RPBG) und sein Ausführungsreglement vom 1.</w:t>
      </w:r>
      <w:r w:rsidR="006B2A91">
        <w:rPr>
          <w:rFonts w:ascii="Arial" w:hAnsi="Arial" w:cs="Arial"/>
        </w:rPr>
        <w:t> </w:t>
      </w:r>
      <w:r>
        <w:rPr>
          <w:rFonts w:ascii="Arial" w:hAnsi="Arial"/>
        </w:rPr>
        <w:t>Dezember 2009 (RPBR);</w:t>
      </w:r>
    </w:p>
    <w:p w14:paraId="2B27C8A2" w14:textId="77777777" w:rsidR="002B6CBD" w:rsidRDefault="002B6CBD" w:rsidP="00DE2456">
      <w:pPr>
        <w:pStyle w:val="07btexteprincipalsansespacebloc"/>
        <w:ind w:left="284" w:hanging="284"/>
        <w:jc w:val="both"/>
        <w:rPr>
          <w:rFonts w:ascii="Arial" w:hAnsi="Arial"/>
        </w:rPr>
      </w:pPr>
    </w:p>
    <w:p w14:paraId="3048B5BC" w14:textId="77777777" w:rsidR="002B6CBD" w:rsidRDefault="002B6CBD" w:rsidP="00DE2456">
      <w:pPr>
        <w:pStyle w:val="07btexteprincipalsansespacebloc"/>
        <w:ind w:left="284" w:hanging="284"/>
        <w:jc w:val="both"/>
        <w:rPr>
          <w:rFonts w:ascii="Arial" w:hAnsi="Arial"/>
        </w:rPr>
      </w:pPr>
      <w:r>
        <w:rPr>
          <w:rFonts w:ascii="Arial" w:hAnsi="Arial"/>
        </w:rPr>
        <w:t>-</w:t>
      </w:r>
      <w:r>
        <w:rPr>
          <w:rFonts w:ascii="Arial" w:hAnsi="Arial"/>
        </w:rPr>
        <w:tab/>
        <w:t>das Baugesuch von XXX;</w:t>
      </w:r>
    </w:p>
    <w:p w14:paraId="17DB2BC3" w14:textId="77777777" w:rsidR="00B15B73" w:rsidRDefault="00B15B73" w:rsidP="00370E41">
      <w:pPr>
        <w:pStyle w:val="07btexteprincipalsansespacebloc"/>
        <w:jc w:val="both"/>
        <w:rPr>
          <w:rFonts w:ascii="Arial" w:hAnsi="Arial"/>
        </w:rPr>
      </w:pPr>
    </w:p>
    <w:p w14:paraId="4E2A85D8" w14:textId="4BFC925E" w:rsidR="00B15B73" w:rsidRDefault="00B15B73" w:rsidP="00DE2456">
      <w:pPr>
        <w:pStyle w:val="07btexteprincipalsansespacebloc"/>
        <w:ind w:left="284" w:hanging="284"/>
        <w:jc w:val="both"/>
        <w:rPr>
          <w:rFonts w:ascii="Arial" w:hAnsi="Arial"/>
        </w:rPr>
      </w:pPr>
      <w:r>
        <w:rPr>
          <w:rFonts w:ascii="Arial" w:hAnsi="Arial"/>
        </w:rPr>
        <w:t>-</w:t>
      </w:r>
      <w:r>
        <w:rPr>
          <w:rFonts w:ascii="Arial" w:hAnsi="Arial"/>
        </w:rPr>
        <w:tab/>
        <w:t>die Verweigerung der Sonderbewilligung vom XXX der Direktion für Raumentwicklung, Infrastruktur, Mobilität und Umwelt (RIMU);</w:t>
      </w:r>
    </w:p>
    <w:p w14:paraId="505D9D8A" w14:textId="77777777" w:rsidR="002B6CBD" w:rsidRDefault="002B6CBD" w:rsidP="00DE2456">
      <w:pPr>
        <w:pStyle w:val="07btexteprincipalsansespacebloc"/>
        <w:ind w:left="284" w:hanging="284"/>
        <w:jc w:val="both"/>
        <w:rPr>
          <w:rFonts w:ascii="Arial" w:hAnsi="Arial"/>
        </w:rPr>
      </w:pPr>
    </w:p>
    <w:p w14:paraId="32718A74" w14:textId="77777777" w:rsidR="002B6CBD" w:rsidRDefault="006D5F9F" w:rsidP="00DE2456">
      <w:pPr>
        <w:pStyle w:val="07btexteprincipalsansespacebloc"/>
        <w:ind w:left="284" w:hanging="284"/>
        <w:jc w:val="both"/>
        <w:rPr>
          <w:rFonts w:ascii="Arial" w:hAnsi="Arial"/>
        </w:rPr>
      </w:pPr>
      <w:r>
        <w:rPr>
          <w:rFonts w:ascii="Arial" w:hAnsi="Arial"/>
        </w:rPr>
        <w:t>-</w:t>
      </w:r>
      <w:r>
        <w:rPr>
          <w:rFonts w:ascii="Arial" w:hAnsi="Arial"/>
        </w:rPr>
        <w:tab/>
        <w:t>sämtliche Bestandteile des Gesuchs,</w:t>
      </w:r>
    </w:p>
    <w:p w14:paraId="48D95D61" w14:textId="77777777" w:rsidR="002B6CBD" w:rsidRDefault="002B6CBD" w:rsidP="00DE2456">
      <w:pPr>
        <w:pStyle w:val="07btexteprincipalsansespacebloc"/>
        <w:ind w:left="284" w:hanging="284"/>
        <w:jc w:val="both"/>
        <w:rPr>
          <w:rFonts w:ascii="Arial" w:hAnsi="Arial"/>
        </w:rPr>
      </w:pPr>
    </w:p>
    <w:p w14:paraId="55E038E4" w14:textId="77777777" w:rsidR="00DE2456" w:rsidRPr="00CD71B5" w:rsidRDefault="00DE2456" w:rsidP="00DE2456">
      <w:pPr>
        <w:pStyle w:val="07btexteprincipalsansespacebloc"/>
        <w:ind w:left="284" w:hanging="284"/>
        <w:jc w:val="both"/>
        <w:rPr>
          <w:rFonts w:ascii="Arial" w:hAnsi="Arial"/>
        </w:rPr>
      </w:pPr>
    </w:p>
    <w:p w14:paraId="15F356D3" w14:textId="77777777" w:rsidR="00DE2456" w:rsidRPr="00CD71B5" w:rsidRDefault="00DE2456" w:rsidP="00DE2456">
      <w:pPr>
        <w:pStyle w:val="05titreprincipalouobjetgras"/>
        <w:jc w:val="center"/>
      </w:pPr>
      <w:r>
        <w:t>in Erwägung:</w:t>
      </w:r>
    </w:p>
    <w:p w14:paraId="3356A7E2" w14:textId="77777777" w:rsidR="00DE2456" w:rsidRDefault="00DE2456" w:rsidP="00DE2456">
      <w:pPr>
        <w:pStyle w:val="07btexteprincipalsansespacebloc"/>
        <w:ind w:left="284" w:hanging="284"/>
        <w:jc w:val="both"/>
        <w:rPr>
          <w:rFonts w:ascii="Arial" w:hAnsi="Arial"/>
        </w:rPr>
      </w:pPr>
    </w:p>
    <w:p w14:paraId="1E734AAB" w14:textId="77777777" w:rsidR="00DE2456" w:rsidRDefault="00DE2456" w:rsidP="00DE2456">
      <w:pPr>
        <w:pStyle w:val="07btexteprincipalsansespacebloc"/>
        <w:ind w:left="284" w:hanging="284"/>
        <w:jc w:val="both"/>
        <w:rPr>
          <w:rFonts w:ascii="Arial" w:hAnsi="Arial"/>
        </w:rPr>
      </w:pPr>
    </w:p>
    <w:p w14:paraId="48043320" w14:textId="03F7CAEA" w:rsidR="002B6CBD" w:rsidRDefault="002B6CBD" w:rsidP="002B6CBD">
      <w:pPr>
        <w:pStyle w:val="07btexteprincipalsansespacebloc"/>
        <w:ind w:left="284" w:hanging="284"/>
        <w:jc w:val="both"/>
        <w:rPr>
          <w:rFonts w:ascii="Arial" w:hAnsi="Arial"/>
        </w:rPr>
      </w:pPr>
      <w:r>
        <w:rPr>
          <w:rFonts w:ascii="Arial" w:hAnsi="Arial"/>
        </w:rPr>
        <w:t>-</w:t>
      </w:r>
      <w:r>
        <w:rPr>
          <w:rFonts w:ascii="Arial" w:hAnsi="Arial"/>
        </w:rPr>
        <w:tab/>
      </w:r>
      <w:r w:rsidR="006B2A91">
        <w:rPr>
          <w:rFonts w:ascii="Arial" w:hAnsi="Arial"/>
        </w:rPr>
        <w:t>D</w:t>
      </w:r>
      <w:r>
        <w:rPr>
          <w:rFonts w:ascii="Arial" w:hAnsi="Arial"/>
        </w:rPr>
        <w:t>er Gesuchsteller/</w:t>
      </w:r>
      <w:r w:rsidR="006B2A91">
        <w:rPr>
          <w:rFonts w:ascii="Arial" w:hAnsi="Arial"/>
        </w:rPr>
        <w:t>d</w:t>
      </w:r>
      <w:r>
        <w:rPr>
          <w:rFonts w:ascii="Arial" w:hAnsi="Arial"/>
        </w:rPr>
        <w:t>ie Gesuchstellerin hat das Baugesuch</w:t>
      </w:r>
      <w:r w:rsidR="006B2A91">
        <w:rPr>
          <w:rFonts w:ascii="Arial" w:hAnsi="Arial" w:cs="Arial"/>
        </w:rPr>
        <w:t> </w:t>
      </w:r>
      <w:r>
        <w:rPr>
          <w:rFonts w:ascii="Arial" w:hAnsi="Arial"/>
        </w:rPr>
        <w:t xml:space="preserve">XXX vom XXX bis XXX im vereinfachten Verfahren öffentlich aufgelegt; </w:t>
      </w:r>
    </w:p>
    <w:p w14:paraId="642A2485" w14:textId="77777777" w:rsidR="00AA3E97" w:rsidRDefault="00AA3E97" w:rsidP="002B6CBD">
      <w:pPr>
        <w:pStyle w:val="07btexteprincipalsansespacebloc"/>
        <w:ind w:left="284" w:hanging="284"/>
        <w:jc w:val="both"/>
        <w:rPr>
          <w:rFonts w:ascii="Arial" w:hAnsi="Arial"/>
        </w:rPr>
      </w:pPr>
    </w:p>
    <w:p w14:paraId="3FC7F09C" w14:textId="55C87A26" w:rsidR="00AA3E97" w:rsidRDefault="00AA3E97" w:rsidP="00AA3E97">
      <w:pPr>
        <w:pStyle w:val="07btexteprincipalsansespacebloc"/>
        <w:ind w:left="284" w:hanging="284"/>
        <w:jc w:val="both"/>
        <w:rPr>
          <w:rFonts w:ascii="Arial" w:hAnsi="Arial"/>
        </w:rPr>
      </w:pPr>
      <w:r>
        <w:rPr>
          <w:rFonts w:ascii="Arial" w:hAnsi="Arial"/>
        </w:rPr>
        <w:t>-</w:t>
      </w:r>
      <w:r>
        <w:rPr>
          <w:rFonts w:ascii="Arial" w:hAnsi="Arial"/>
        </w:rPr>
        <w:tab/>
      </w:r>
      <w:r w:rsidR="006B2A91">
        <w:rPr>
          <w:rFonts w:ascii="Arial" w:hAnsi="Arial"/>
        </w:rPr>
        <w:t>E</w:t>
      </w:r>
      <w:r>
        <w:rPr>
          <w:rFonts w:ascii="Arial" w:hAnsi="Arial"/>
        </w:rPr>
        <w:t xml:space="preserve">s gab keine Einsprachen; </w:t>
      </w:r>
    </w:p>
    <w:p w14:paraId="746678E5" w14:textId="77777777" w:rsidR="002B6CBD" w:rsidRDefault="002B6CBD" w:rsidP="002B6CBD">
      <w:pPr>
        <w:pStyle w:val="07btexteprincipalsansespacebloc"/>
        <w:ind w:left="284" w:hanging="284"/>
        <w:jc w:val="both"/>
        <w:rPr>
          <w:rFonts w:ascii="Arial" w:hAnsi="Arial"/>
        </w:rPr>
      </w:pPr>
    </w:p>
    <w:p w14:paraId="1A38DC6F" w14:textId="16DDB382" w:rsidR="006A3DC6" w:rsidRDefault="002B6CBD" w:rsidP="002B6CBD">
      <w:pPr>
        <w:pStyle w:val="07btexteprincipalsansespacebloc"/>
        <w:ind w:left="284" w:hanging="284"/>
        <w:jc w:val="both"/>
        <w:rPr>
          <w:rFonts w:ascii="Arial" w:hAnsi="Arial"/>
        </w:rPr>
      </w:pPr>
      <w:r>
        <w:rPr>
          <w:rFonts w:ascii="Arial" w:hAnsi="Arial"/>
        </w:rPr>
        <w:t>-</w:t>
      </w:r>
      <w:r>
        <w:rPr>
          <w:rFonts w:ascii="Arial" w:hAnsi="Arial"/>
        </w:rPr>
        <w:tab/>
      </w:r>
      <w:r w:rsidR="006B2A91">
        <w:rPr>
          <w:rFonts w:ascii="Arial" w:hAnsi="Arial"/>
        </w:rPr>
        <w:t>E</w:t>
      </w:r>
      <w:r>
        <w:rPr>
          <w:rFonts w:ascii="Arial" w:hAnsi="Arial"/>
        </w:rPr>
        <w:t xml:space="preserve">s ist anzumerken, dass das betroffene Grundstück ausserhalb der Bauzone der Ortsplanung (OP) der Gemeinde XXX liegt; </w:t>
      </w:r>
    </w:p>
    <w:p w14:paraId="0BDA5347" w14:textId="77777777" w:rsidR="006A3DC6" w:rsidRDefault="006A3DC6" w:rsidP="00370E41">
      <w:pPr>
        <w:pStyle w:val="07btexteprincipalsansespacebloc"/>
        <w:jc w:val="both"/>
        <w:rPr>
          <w:rFonts w:ascii="Arial" w:hAnsi="Arial"/>
        </w:rPr>
      </w:pPr>
    </w:p>
    <w:p w14:paraId="51B992B9" w14:textId="6DB3ABBB" w:rsidR="00E133C7" w:rsidRDefault="00E133C7" w:rsidP="00E133C7">
      <w:pPr>
        <w:pStyle w:val="07btexteprincipalsansespacebloc"/>
        <w:tabs>
          <w:tab w:val="left" w:pos="284"/>
        </w:tabs>
        <w:ind w:left="284" w:hanging="284"/>
        <w:jc w:val="both"/>
        <w:rPr>
          <w:rFonts w:ascii="Arial" w:hAnsi="Arial"/>
        </w:rPr>
      </w:pPr>
      <w:r>
        <w:rPr>
          <w:rFonts w:ascii="Arial" w:hAnsi="Arial"/>
        </w:rPr>
        <w:t>-</w:t>
      </w:r>
      <w:r>
        <w:rPr>
          <w:rFonts w:ascii="Arial" w:hAnsi="Arial"/>
        </w:rPr>
        <w:tab/>
      </w:r>
      <w:r w:rsidR="006B2A91">
        <w:rPr>
          <w:rFonts w:ascii="Arial" w:hAnsi="Arial"/>
        </w:rPr>
        <w:t>D</w:t>
      </w:r>
      <w:r>
        <w:rPr>
          <w:rFonts w:ascii="Arial" w:hAnsi="Arial"/>
        </w:rPr>
        <w:t>as Bau- und Raumplanungsamt hat dem Gesuchsteller/der Gesuchstellerin mit Schreiben vom XXX eine Ankündigung der Verweigerung der Sonderbewilligung zugestellt, worin es XXX;</w:t>
      </w:r>
    </w:p>
    <w:p w14:paraId="573EAB6E" w14:textId="77777777" w:rsidR="00AA3E97" w:rsidRDefault="00AA3E97" w:rsidP="00E133C7">
      <w:pPr>
        <w:pStyle w:val="07btexteprincipalsansespacebloc"/>
        <w:tabs>
          <w:tab w:val="left" w:pos="284"/>
        </w:tabs>
        <w:ind w:left="284" w:hanging="284"/>
        <w:jc w:val="both"/>
        <w:rPr>
          <w:rFonts w:ascii="Arial" w:hAnsi="Arial"/>
        </w:rPr>
      </w:pPr>
    </w:p>
    <w:p w14:paraId="1A438E34" w14:textId="0D059D26" w:rsidR="00AA3E97" w:rsidRDefault="00AA3E97" w:rsidP="00E133C7">
      <w:pPr>
        <w:pStyle w:val="07btexteprincipalsansespacebloc"/>
        <w:tabs>
          <w:tab w:val="left" w:pos="284"/>
        </w:tabs>
        <w:ind w:left="284" w:hanging="284"/>
        <w:jc w:val="both"/>
        <w:rPr>
          <w:rFonts w:ascii="Arial" w:hAnsi="Arial"/>
        </w:rPr>
      </w:pPr>
      <w:r>
        <w:rPr>
          <w:rFonts w:ascii="Arial" w:hAnsi="Arial"/>
        </w:rPr>
        <w:t>-</w:t>
      </w:r>
      <w:r>
        <w:rPr>
          <w:rFonts w:ascii="Arial" w:hAnsi="Arial"/>
        </w:rPr>
        <w:tab/>
      </w:r>
      <w:r w:rsidR="006B2A91">
        <w:rPr>
          <w:rFonts w:ascii="Arial" w:hAnsi="Arial"/>
        </w:rPr>
        <w:t>D</w:t>
      </w:r>
      <w:r>
        <w:rPr>
          <w:rFonts w:ascii="Arial" w:hAnsi="Arial"/>
        </w:rPr>
        <w:t>er Gesuchsteller/</w:t>
      </w:r>
      <w:r w:rsidR="006B2A91">
        <w:rPr>
          <w:rFonts w:ascii="Arial" w:hAnsi="Arial"/>
        </w:rPr>
        <w:t>D</w:t>
      </w:r>
      <w:r>
        <w:rPr>
          <w:rFonts w:ascii="Arial" w:hAnsi="Arial"/>
        </w:rPr>
        <w:t>ie Gesuchstellerin hat sich mit einem Schreiben vom XXX geäussert;</w:t>
      </w:r>
    </w:p>
    <w:p w14:paraId="2CB3224E" w14:textId="77777777" w:rsidR="003A6456" w:rsidRDefault="003A6456" w:rsidP="00E133C7">
      <w:pPr>
        <w:pStyle w:val="07btexteprincipalsansespacebloc"/>
        <w:tabs>
          <w:tab w:val="left" w:pos="284"/>
        </w:tabs>
        <w:ind w:left="284" w:hanging="284"/>
        <w:jc w:val="both"/>
        <w:rPr>
          <w:rFonts w:ascii="Arial" w:hAnsi="Arial"/>
        </w:rPr>
      </w:pPr>
    </w:p>
    <w:p w14:paraId="6F37D3C3" w14:textId="7DA0D647" w:rsidR="003A6456" w:rsidRDefault="003A6456" w:rsidP="00E133C7">
      <w:pPr>
        <w:pStyle w:val="07btexteprincipalsansespacebloc"/>
        <w:tabs>
          <w:tab w:val="left" w:pos="284"/>
        </w:tabs>
        <w:ind w:left="284" w:hanging="284"/>
        <w:jc w:val="both"/>
        <w:rPr>
          <w:rFonts w:ascii="Arial" w:hAnsi="Arial"/>
        </w:rPr>
      </w:pPr>
      <w:r>
        <w:rPr>
          <w:rFonts w:ascii="Arial" w:hAnsi="Arial"/>
        </w:rPr>
        <w:t>-</w:t>
      </w:r>
      <w:r>
        <w:rPr>
          <w:rFonts w:ascii="Arial" w:hAnsi="Arial"/>
        </w:rPr>
        <w:tab/>
      </w:r>
      <w:r w:rsidR="006B2A91">
        <w:rPr>
          <w:rFonts w:ascii="Arial" w:hAnsi="Arial"/>
        </w:rPr>
        <w:t>D</w:t>
      </w:r>
      <w:r>
        <w:rPr>
          <w:rFonts w:ascii="Arial" w:hAnsi="Arial"/>
        </w:rPr>
        <w:t xml:space="preserve">ie RIMU </w:t>
      </w:r>
      <w:r w:rsidR="006B2A91">
        <w:rPr>
          <w:rFonts w:ascii="Arial" w:hAnsi="Arial"/>
        </w:rPr>
        <w:t xml:space="preserve">hat am XXX </w:t>
      </w:r>
      <w:r>
        <w:rPr>
          <w:rFonts w:ascii="Arial" w:hAnsi="Arial"/>
        </w:rPr>
        <w:t>die Verweigerung der Sonderbewilligung beschlossen;</w:t>
      </w:r>
    </w:p>
    <w:p w14:paraId="4BC3E057" w14:textId="77777777" w:rsidR="006A3DC6" w:rsidRDefault="006A3DC6" w:rsidP="002B6CBD">
      <w:pPr>
        <w:pStyle w:val="07btexteprincipalsansespacebloc"/>
        <w:ind w:left="284" w:hanging="284"/>
        <w:jc w:val="both"/>
        <w:rPr>
          <w:rFonts w:ascii="Arial" w:hAnsi="Arial"/>
        </w:rPr>
      </w:pPr>
    </w:p>
    <w:p w14:paraId="3482573A" w14:textId="5DE145E8" w:rsidR="003A6456" w:rsidRDefault="006A3DC6" w:rsidP="003A6456">
      <w:pPr>
        <w:pStyle w:val="07btexteprincipalsansespacebloc"/>
        <w:ind w:left="284" w:hanging="284"/>
        <w:jc w:val="both"/>
        <w:rPr>
          <w:rFonts w:ascii="Arial" w:hAnsi="Arial"/>
        </w:rPr>
      </w:pPr>
      <w:r>
        <w:rPr>
          <w:rFonts w:ascii="Arial" w:hAnsi="Arial"/>
        </w:rPr>
        <w:t>-</w:t>
      </w:r>
      <w:r>
        <w:rPr>
          <w:rFonts w:ascii="Arial" w:hAnsi="Arial"/>
        </w:rPr>
        <w:tab/>
      </w:r>
      <w:r w:rsidR="006B2A91">
        <w:rPr>
          <w:rFonts w:ascii="Arial" w:hAnsi="Arial"/>
        </w:rPr>
        <w:t>G</w:t>
      </w:r>
      <w:r>
        <w:rPr>
          <w:rFonts w:ascii="Arial" w:hAnsi="Arial"/>
        </w:rPr>
        <w:t>emäss der gefestigten Rechtsprechung (FZR</w:t>
      </w:r>
      <w:r w:rsidR="006B2A91">
        <w:rPr>
          <w:rFonts w:ascii="Arial" w:hAnsi="Arial" w:cs="Arial"/>
        </w:rPr>
        <w:t> </w:t>
      </w:r>
      <w:r>
        <w:rPr>
          <w:rFonts w:ascii="Arial" w:hAnsi="Arial"/>
        </w:rPr>
        <w:t>1994 S.</w:t>
      </w:r>
      <w:r w:rsidR="006B2A91">
        <w:rPr>
          <w:rFonts w:ascii="Arial" w:hAnsi="Arial" w:cs="Arial"/>
        </w:rPr>
        <w:t> </w:t>
      </w:r>
      <w:r>
        <w:rPr>
          <w:rFonts w:ascii="Arial" w:hAnsi="Arial"/>
        </w:rPr>
        <w:t>154</w:t>
      </w:r>
      <w:r w:rsidR="006B2A91">
        <w:rPr>
          <w:rFonts w:ascii="Arial" w:hAnsi="Arial" w:cs="Arial"/>
        </w:rPr>
        <w:t> </w:t>
      </w:r>
      <w:r>
        <w:rPr>
          <w:rFonts w:ascii="Arial" w:hAnsi="Arial"/>
        </w:rPr>
        <w:t>f.) werden grundsätz</w:t>
      </w:r>
      <w:r w:rsidR="006B2A91">
        <w:rPr>
          <w:rFonts w:ascii="Arial" w:hAnsi="Arial"/>
        </w:rPr>
        <w:softHyphen/>
      </w:r>
      <w:r>
        <w:rPr>
          <w:rFonts w:ascii="Arial" w:hAnsi="Arial"/>
        </w:rPr>
        <w:t xml:space="preserve">liche Fragen in Zusammenhang mit einem Bau ausserhalb der Bauzone im Rahmen eines Sonderbewilligungsverfahrens für das Bauen ausserhalb der Bauzone </w:t>
      </w:r>
      <w:r w:rsidR="006B2A91">
        <w:rPr>
          <w:rFonts w:ascii="Arial" w:hAnsi="Arial"/>
        </w:rPr>
        <w:t xml:space="preserve">von der RIMU </w:t>
      </w:r>
      <w:r>
        <w:rPr>
          <w:rFonts w:ascii="Arial" w:hAnsi="Arial"/>
        </w:rPr>
        <w:t xml:space="preserve">geprüft. Die Gemeindebehörde, die das Baugesuch formell im </w:t>
      </w:r>
      <w:r>
        <w:rPr>
          <w:rFonts w:ascii="Arial" w:hAnsi="Arial"/>
        </w:rPr>
        <w:lastRenderedPageBreak/>
        <w:t>vereinfachten Verfahren ausstellt, hat folglich nur eine sehr eingeschränkte Kompetenzmarge und ihr Eingreifen erweist sich oft als reine Formsache. Stellt sich heraus, dass die Gründe für eine Verweigerung der Baubewilligung oder die Einsprache im Entscheid der RIMU bereits bekannt sind – der gleichzeitig mit dem Entscheid der Verweigerung der Baubewilligung zugestellt wird – ist zulässig, dass die Behörde sie nicht in ihren eigenen Entscheid aufnimmt, sondern einzig auf die Sonderbewilligung verweist;</w:t>
      </w:r>
    </w:p>
    <w:p w14:paraId="07591BF3" w14:textId="77777777" w:rsidR="003A6456" w:rsidRDefault="003A6456" w:rsidP="003A6456">
      <w:pPr>
        <w:pStyle w:val="07btexteprincipalsansespacebloc"/>
        <w:ind w:left="284" w:hanging="284"/>
        <w:jc w:val="both"/>
        <w:rPr>
          <w:rFonts w:ascii="Arial" w:hAnsi="Arial"/>
        </w:rPr>
      </w:pPr>
    </w:p>
    <w:p w14:paraId="0091DE85" w14:textId="0734AA9F" w:rsidR="003A6456" w:rsidRDefault="003A6456" w:rsidP="003A6456">
      <w:pPr>
        <w:pStyle w:val="07btexteprincipalsansespacebloc"/>
        <w:ind w:left="284" w:hanging="284"/>
        <w:jc w:val="both"/>
        <w:rPr>
          <w:rFonts w:ascii="Arial" w:hAnsi="Arial"/>
        </w:rPr>
      </w:pPr>
      <w:r>
        <w:rPr>
          <w:rFonts w:ascii="Arial" w:hAnsi="Arial"/>
        </w:rPr>
        <w:t>-</w:t>
      </w:r>
      <w:r>
        <w:rPr>
          <w:rFonts w:ascii="Arial" w:hAnsi="Arial"/>
        </w:rPr>
        <w:tab/>
      </w:r>
      <w:r w:rsidR="006B2A91">
        <w:rPr>
          <w:rFonts w:ascii="Arial" w:hAnsi="Arial"/>
        </w:rPr>
        <w:t>A</w:t>
      </w:r>
      <w:r>
        <w:rPr>
          <w:rFonts w:ascii="Arial" w:hAnsi="Arial"/>
        </w:rPr>
        <w:t xml:space="preserve">ufgrund der Verweigerung der Sonderbewilligung ist die von XXX für XXX beantragte Baubewilligung nicht zu erteilen; </w:t>
      </w:r>
    </w:p>
    <w:p w14:paraId="7712525B" w14:textId="77777777" w:rsidR="003A6456" w:rsidRDefault="003A6456" w:rsidP="003A6456">
      <w:pPr>
        <w:pStyle w:val="07btexteprincipalsansespacebloc"/>
        <w:ind w:left="284" w:hanging="284"/>
        <w:jc w:val="both"/>
        <w:rPr>
          <w:rFonts w:ascii="Arial" w:hAnsi="Arial"/>
        </w:rPr>
      </w:pPr>
    </w:p>
    <w:p w14:paraId="14EE5630" w14:textId="41BC6C4B" w:rsidR="004F6CD0" w:rsidRDefault="003A6456" w:rsidP="003A6456">
      <w:pPr>
        <w:pStyle w:val="07btexteprincipalsansespacebloc"/>
        <w:ind w:left="284" w:hanging="284"/>
        <w:jc w:val="both"/>
        <w:rPr>
          <w:rFonts w:ascii="Arial" w:hAnsi="Arial"/>
        </w:rPr>
      </w:pPr>
      <w:r>
        <w:rPr>
          <w:rFonts w:ascii="Arial" w:hAnsi="Arial"/>
        </w:rPr>
        <w:t>-</w:t>
      </w:r>
      <w:r>
        <w:rPr>
          <w:rFonts w:ascii="Arial" w:hAnsi="Arial"/>
        </w:rPr>
        <w:tab/>
      </w:r>
      <w:r w:rsidR="006B2A91">
        <w:rPr>
          <w:rFonts w:ascii="Arial" w:hAnsi="Arial"/>
        </w:rPr>
        <w:t>D</w:t>
      </w:r>
      <w:r>
        <w:rPr>
          <w:rFonts w:ascii="Arial" w:hAnsi="Arial"/>
        </w:rPr>
        <w:t xml:space="preserve">ie Gebühren werden gemäss angehängter Liste auf XXX Franken festgelegt; </w:t>
      </w:r>
    </w:p>
    <w:p w14:paraId="166D2876" w14:textId="77777777" w:rsidR="006D5F9F" w:rsidRDefault="006D5F9F" w:rsidP="004F6CD0">
      <w:pPr>
        <w:pStyle w:val="07btexteprincipalsansespacebloc"/>
        <w:ind w:left="284" w:hanging="284"/>
        <w:jc w:val="both"/>
        <w:rPr>
          <w:rFonts w:ascii="Arial" w:hAnsi="Arial"/>
        </w:rPr>
      </w:pPr>
    </w:p>
    <w:p w14:paraId="053B16EB" w14:textId="5C4E25FA" w:rsidR="00DE2456" w:rsidRPr="006B2A91" w:rsidRDefault="006B2A91" w:rsidP="006B2A91">
      <w:pPr>
        <w:pStyle w:val="05titreprincipalouobjetgras"/>
        <w:jc w:val="center"/>
      </w:pPr>
      <w:r w:rsidRPr="006B2A91">
        <w:t>verfügt aus diesen Gründen</w:t>
      </w:r>
    </w:p>
    <w:p w14:paraId="46EAF79C" w14:textId="77777777" w:rsidR="00DE2456" w:rsidRPr="006B2A91" w:rsidRDefault="00DE2456" w:rsidP="00DE2456">
      <w:pPr>
        <w:pStyle w:val="07btexteprincipalsansespacebloc"/>
        <w:jc w:val="both"/>
        <w:rPr>
          <w:rFonts w:ascii="Arial" w:hAnsi="Arial"/>
        </w:rPr>
      </w:pPr>
    </w:p>
    <w:p w14:paraId="3F29E507" w14:textId="7EDEFA9D" w:rsidR="004F6CD0" w:rsidRDefault="003A6456" w:rsidP="003A6456">
      <w:pPr>
        <w:pStyle w:val="07btexteprincipalsansespacebloc"/>
        <w:numPr>
          <w:ilvl w:val="0"/>
          <w:numId w:val="2"/>
        </w:numPr>
        <w:ind w:left="567" w:hanging="567"/>
        <w:jc w:val="both"/>
        <w:rPr>
          <w:rFonts w:ascii="Arial" w:hAnsi="Arial"/>
        </w:rPr>
      </w:pPr>
      <w:r>
        <w:rPr>
          <w:rFonts w:ascii="Arial" w:hAnsi="Arial"/>
        </w:rPr>
        <w:t xml:space="preserve">Mit Entscheid vom XXX hat die Direktion für Raumentwicklung, Infrastruktur, Mobilität und Umwelt (RIMU) </w:t>
      </w:r>
      <w:r>
        <w:rPr>
          <w:rFonts w:ascii="Arial" w:hAnsi="Arial"/>
          <w:b/>
          <w:u w:val="single"/>
        </w:rPr>
        <w:t>die Gewährung einer Sonderbewilligung abgelehnt</w:t>
      </w:r>
      <w:r>
        <w:rPr>
          <w:rFonts w:ascii="Arial" w:hAnsi="Arial"/>
        </w:rPr>
        <w:t>. Dieser ist zur Zustellung im Anhang beigefügt. Er kann unabhängig von dieser Baubewilligung angefochten werden.</w:t>
      </w:r>
    </w:p>
    <w:p w14:paraId="454410B7" w14:textId="77777777" w:rsidR="003A6456" w:rsidRPr="006B2A91" w:rsidRDefault="003A6456" w:rsidP="003A6456">
      <w:pPr>
        <w:pStyle w:val="07btexteprincipalsansespacebloc"/>
        <w:jc w:val="both"/>
        <w:rPr>
          <w:rFonts w:ascii="Arial" w:hAnsi="Arial"/>
        </w:rPr>
      </w:pPr>
    </w:p>
    <w:p w14:paraId="5F4207C8" w14:textId="77777777" w:rsidR="004F6CD0" w:rsidRPr="004F6CD0" w:rsidRDefault="004F6CD0" w:rsidP="003A6456">
      <w:pPr>
        <w:pStyle w:val="07btexteprincipalsansespacebloc"/>
        <w:ind w:left="567" w:hanging="567"/>
        <w:jc w:val="both"/>
        <w:rPr>
          <w:rFonts w:ascii="Arial" w:hAnsi="Arial"/>
        </w:rPr>
      </w:pPr>
      <w:r>
        <w:rPr>
          <w:rFonts w:ascii="Arial" w:hAnsi="Arial"/>
          <w:b/>
        </w:rPr>
        <w:t>2.</w:t>
      </w:r>
      <w:r>
        <w:rPr>
          <w:rFonts w:ascii="Arial" w:hAnsi="Arial"/>
        </w:rPr>
        <w:tab/>
        <w:t xml:space="preserve">Somit wird die von XXX für XXX beantragte Baubewilligung </w:t>
      </w:r>
      <w:r>
        <w:rPr>
          <w:rFonts w:ascii="Arial" w:hAnsi="Arial"/>
          <w:b/>
          <w:u w:val="single"/>
        </w:rPr>
        <w:t>verweigert</w:t>
      </w:r>
      <w:r>
        <w:rPr>
          <w:rFonts w:ascii="Arial" w:hAnsi="Arial"/>
        </w:rPr>
        <w:t xml:space="preserve">. </w:t>
      </w:r>
    </w:p>
    <w:p w14:paraId="0331728E" w14:textId="77777777" w:rsidR="004F6CD0" w:rsidRPr="006B2A91" w:rsidRDefault="004F6CD0" w:rsidP="003A6456">
      <w:pPr>
        <w:pStyle w:val="07btexteprincipalsansespacebloc"/>
        <w:ind w:left="567" w:hanging="567"/>
        <w:jc w:val="both"/>
        <w:rPr>
          <w:rFonts w:ascii="Arial" w:hAnsi="Arial"/>
        </w:rPr>
      </w:pPr>
    </w:p>
    <w:p w14:paraId="1B045E78" w14:textId="77777777" w:rsidR="004F6CD0" w:rsidRDefault="00DE2456" w:rsidP="003A6456">
      <w:pPr>
        <w:pStyle w:val="07btexteprincipalsansespacebloc"/>
        <w:ind w:left="567" w:hanging="567"/>
        <w:jc w:val="both"/>
        <w:rPr>
          <w:rFonts w:ascii="Arial" w:hAnsi="Arial" w:cs="Arial"/>
          <w:spacing w:val="-3"/>
          <w:szCs w:val="22"/>
        </w:rPr>
      </w:pPr>
      <w:r>
        <w:rPr>
          <w:rFonts w:ascii="Arial" w:hAnsi="Arial"/>
          <w:b/>
        </w:rPr>
        <w:t>3.</w:t>
      </w:r>
      <w:r>
        <w:rPr>
          <w:rFonts w:ascii="Arial" w:hAnsi="Arial"/>
        </w:rPr>
        <w:tab/>
        <w:t>Die Gebühren werden auf XXX festgelegt.</w:t>
      </w:r>
    </w:p>
    <w:p w14:paraId="11A8F3DF" w14:textId="77777777" w:rsidR="004F6CD0" w:rsidRDefault="004F6CD0" w:rsidP="003A6456">
      <w:pPr>
        <w:pStyle w:val="07btexteprincipalsansespacebloc"/>
        <w:ind w:left="567" w:hanging="567"/>
        <w:jc w:val="both"/>
        <w:rPr>
          <w:rFonts w:ascii="Arial" w:hAnsi="Arial" w:cs="Arial"/>
          <w:spacing w:val="-3"/>
          <w:szCs w:val="22"/>
        </w:rPr>
      </w:pPr>
    </w:p>
    <w:p w14:paraId="19A06710" w14:textId="22A95083" w:rsidR="003E2870" w:rsidRDefault="003A6456" w:rsidP="003A6456">
      <w:pPr>
        <w:pStyle w:val="07btexteprincipalsansespacebloc"/>
        <w:tabs>
          <w:tab w:val="left" w:pos="1418"/>
        </w:tabs>
        <w:ind w:left="567" w:hanging="567"/>
        <w:jc w:val="both"/>
        <w:rPr>
          <w:rFonts w:ascii="Arial" w:hAnsi="Arial" w:cs="Arial"/>
          <w:spacing w:val="-3"/>
          <w:szCs w:val="22"/>
        </w:rPr>
      </w:pPr>
      <w:r>
        <w:rPr>
          <w:rFonts w:ascii="Arial" w:hAnsi="Arial"/>
          <w:b/>
        </w:rPr>
        <w:t>4.</w:t>
      </w:r>
      <w:r>
        <w:rPr>
          <w:rFonts w:ascii="Arial" w:hAnsi="Arial"/>
          <w:b/>
          <w:i/>
        </w:rPr>
        <w:tab/>
      </w:r>
      <w:r>
        <w:rPr>
          <w:rFonts w:ascii="Arial" w:hAnsi="Arial"/>
        </w:rPr>
        <w:t>Dieser Entscheid kann bei der verwaltungsrechtlichen Abteilung des Kantons</w:t>
      </w:r>
      <w:r w:rsidR="006B2A91">
        <w:rPr>
          <w:rFonts w:ascii="Arial" w:hAnsi="Arial"/>
        </w:rPr>
        <w:softHyphen/>
      </w:r>
      <w:r>
        <w:rPr>
          <w:rFonts w:ascii="Arial" w:hAnsi="Arial"/>
        </w:rPr>
        <w:t>gericht</w:t>
      </w:r>
      <w:r w:rsidR="006B2A91">
        <w:rPr>
          <w:rFonts w:ascii="Arial" w:hAnsi="Arial"/>
        </w:rPr>
        <w:t>s</w:t>
      </w:r>
      <w:r>
        <w:rPr>
          <w:rFonts w:ascii="Arial" w:hAnsi="Arial"/>
        </w:rPr>
        <w:t xml:space="preserve"> innerhalb von 30</w:t>
      </w:r>
      <w:r w:rsidR="006B2A91">
        <w:rPr>
          <w:rFonts w:ascii="Arial" w:hAnsi="Arial" w:cs="Arial"/>
        </w:rPr>
        <w:t> </w:t>
      </w:r>
      <w:r>
        <w:rPr>
          <w:rFonts w:ascii="Arial" w:hAnsi="Arial"/>
        </w:rPr>
        <w:t>Tagen nach Zustellung mit Beschwerde angefochten werden (Art.</w:t>
      </w:r>
      <w:r w:rsidR="006B2A91">
        <w:rPr>
          <w:rFonts w:ascii="Arial" w:hAnsi="Arial" w:cs="Arial"/>
        </w:rPr>
        <w:t> </w:t>
      </w:r>
      <w:r>
        <w:rPr>
          <w:rFonts w:ascii="Arial" w:hAnsi="Arial"/>
        </w:rPr>
        <w:t>141 Abs.</w:t>
      </w:r>
      <w:r w:rsidR="006B2A91">
        <w:rPr>
          <w:rFonts w:ascii="Arial" w:hAnsi="Arial" w:cs="Arial"/>
        </w:rPr>
        <w:t> </w:t>
      </w:r>
      <w:r>
        <w:rPr>
          <w:rFonts w:ascii="Arial" w:hAnsi="Arial"/>
        </w:rPr>
        <w:t>3 RPBG und 79 VRG). Gemäss Artikel</w:t>
      </w:r>
      <w:r w:rsidR="006B2A91">
        <w:rPr>
          <w:rFonts w:ascii="Arial" w:hAnsi="Arial" w:cs="Arial"/>
        </w:rPr>
        <w:t> </w:t>
      </w:r>
      <w:r>
        <w:rPr>
          <w:rFonts w:ascii="Arial" w:hAnsi="Arial"/>
        </w:rPr>
        <w:t>141 Abs</w:t>
      </w:r>
      <w:r w:rsidR="006B2A91">
        <w:rPr>
          <w:rFonts w:ascii="Arial" w:hAnsi="Arial"/>
        </w:rPr>
        <w:t>atz</w:t>
      </w:r>
      <w:r w:rsidR="006B2A91">
        <w:rPr>
          <w:rFonts w:ascii="Arial" w:hAnsi="Arial" w:cs="Arial"/>
        </w:rPr>
        <w:t> </w:t>
      </w:r>
      <w:r>
        <w:rPr>
          <w:rFonts w:ascii="Arial" w:hAnsi="Arial"/>
        </w:rPr>
        <w:t>5 RPBG hat die Beschwerde keine aufschiebende Wirkung. Die gleichzeitige Beschwerde gegen die Sonderbewilligung der RIMU hingegen lähmt jede Vollstreckungs</w:t>
      </w:r>
      <w:r w:rsidR="006B2A91">
        <w:rPr>
          <w:rFonts w:ascii="Arial" w:hAnsi="Arial"/>
        </w:rPr>
        <w:softHyphen/>
      </w:r>
      <w:r>
        <w:rPr>
          <w:rFonts w:ascii="Arial" w:hAnsi="Arial"/>
        </w:rPr>
        <w:t>massnahme der Baubewilligung (Art.</w:t>
      </w:r>
      <w:r w:rsidR="006B2A91">
        <w:rPr>
          <w:rFonts w:ascii="Arial" w:hAnsi="Arial" w:cs="Arial"/>
        </w:rPr>
        <w:t> </w:t>
      </w:r>
      <w:r>
        <w:rPr>
          <w:rFonts w:ascii="Arial" w:hAnsi="Arial"/>
        </w:rPr>
        <w:t>84 Abs.</w:t>
      </w:r>
      <w:r w:rsidR="006B2A91">
        <w:rPr>
          <w:rFonts w:ascii="Arial" w:hAnsi="Arial" w:cs="Arial"/>
        </w:rPr>
        <w:t> </w:t>
      </w:r>
      <w:r>
        <w:rPr>
          <w:rFonts w:ascii="Arial" w:hAnsi="Arial"/>
        </w:rPr>
        <w:t>1 VRG).</w:t>
      </w:r>
    </w:p>
    <w:p w14:paraId="399E9B5E" w14:textId="77777777" w:rsidR="003A6456" w:rsidRPr="00CD71B5" w:rsidRDefault="003A6456" w:rsidP="003A6456">
      <w:pPr>
        <w:pStyle w:val="07btexteprincipalsansespacebloc"/>
        <w:tabs>
          <w:tab w:val="left" w:pos="1418"/>
        </w:tabs>
        <w:ind w:left="567" w:hanging="567"/>
        <w:jc w:val="both"/>
        <w:rPr>
          <w:rFonts w:ascii="Arial" w:hAnsi="Arial" w:cs="Arial"/>
          <w:spacing w:val="-3"/>
          <w:szCs w:val="22"/>
        </w:rPr>
      </w:pPr>
    </w:p>
    <w:p w14:paraId="14BB34BA" w14:textId="77777777" w:rsidR="002E31C9" w:rsidRPr="002E31C9" w:rsidRDefault="002E31C9" w:rsidP="002E31C9">
      <w:pPr>
        <w:pStyle w:val="07btexteprincipalsansespacebloc"/>
        <w:ind w:left="567" w:hanging="567"/>
        <w:jc w:val="both"/>
        <w:rPr>
          <w:rFonts w:ascii="Arial" w:hAnsi="Arial"/>
          <w:b/>
        </w:rPr>
      </w:pPr>
      <w:r>
        <w:rPr>
          <w:rFonts w:ascii="Arial" w:hAnsi="Arial"/>
          <w:b/>
        </w:rPr>
        <w:t>5.</w:t>
      </w:r>
      <w:r>
        <w:rPr>
          <w:rFonts w:ascii="Arial" w:hAnsi="Arial"/>
        </w:rPr>
        <w:tab/>
      </w:r>
      <w:r>
        <w:rPr>
          <w:rFonts w:ascii="Arial" w:hAnsi="Arial"/>
          <w:b/>
        </w:rPr>
        <w:t xml:space="preserve">Dieser Entscheid wird per Einschreiben mit Empfangsbestätigung zugestellt. </w:t>
      </w:r>
    </w:p>
    <w:p w14:paraId="6CE2734C" w14:textId="54827CAB" w:rsidR="002E31C9" w:rsidRDefault="002E31C9" w:rsidP="002E31C9">
      <w:pPr>
        <w:pStyle w:val="07btexteprincipalsansespacebloc"/>
        <w:ind w:left="567" w:hanging="567"/>
        <w:jc w:val="both"/>
        <w:rPr>
          <w:rFonts w:ascii="Arial" w:hAnsi="Arial"/>
          <w:b/>
        </w:rPr>
      </w:pPr>
      <w:r>
        <w:rPr>
          <w:rFonts w:ascii="Arial" w:hAnsi="Arial"/>
          <w:b/>
        </w:rPr>
        <w:tab/>
        <w:t>&gt;</w:t>
      </w:r>
      <w:r>
        <w:rPr>
          <w:rFonts w:ascii="Arial" w:hAnsi="Arial"/>
          <w:b/>
        </w:rPr>
        <w:tab/>
      </w:r>
      <w:r w:rsidR="006B2A91">
        <w:rPr>
          <w:rFonts w:ascii="Arial" w:hAnsi="Arial"/>
          <w:b/>
        </w:rPr>
        <w:t xml:space="preserve"> </w:t>
      </w:r>
      <w:r>
        <w:rPr>
          <w:rFonts w:ascii="Arial" w:hAnsi="Arial"/>
          <w:b/>
        </w:rPr>
        <w:t>an XXX, Adresse</w:t>
      </w:r>
    </w:p>
    <w:p w14:paraId="466E1F7F" w14:textId="77777777" w:rsidR="002E31C9" w:rsidRPr="006B2A91" w:rsidRDefault="002E31C9" w:rsidP="002E31C9">
      <w:pPr>
        <w:pStyle w:val="07btexteprincipalsansespacebloc"/>
        <w:ind w:left="567" w:hanging="567"/>
        <w:jc w:val="both"/>
        <w:rPr>
          <w:rFonts w:ascii="Arial" w:hAnsi="Arial"/>
          <w:b/>
        </w:rPr>
      </w:pPr>
    </w:p>
    <w:p w14:paraId="09BB32C4" w14:textId="77777777" w:rsidR="002E31C9" w:rsidRPr="002E31C9" w:rsidRDefault="002E31C9" w:rsidP="002E31C9">
      <w:pPr>
        <w:pStyle w:val="07btexteprincipalsansespacebloc"/>
        <w:ind w:left="567"/>
        <w:jc w:val="both"/>
        <w:rPr>
          <w:rFonts w:ascii="Arial" w:hAnsi="Arial"/>
          <w:b/>
        </w:rPr>
      </w:pPr>
      <w:r>
        <w:rPr>
          <w:rFonts w:ascii="Arial" w:hAnsi="Arial"/>
          <w:b/>
        </w:rPr>
        <w:t>Mitteilung mit einem Exemplar:</w:t>
      </w:r>
    </w:p>
    <w:p w14:paraId="6D9744B2" w14:textId="7FFBA9CF" w:rsidR="002E31C9" w:rsidRPr="002E31C9" w:rsidRDefault="002E31C9" w:rsidP="002E31C9">
      <w:pPr>
        <w:pStyle w:val="07btexteprincipalsansespacebloc"/>
        <w:ind w:left="567" w:hanging="567"/>
        <w:jc w:val="both"/>
        <w:rPr>
          <w:rFonts w:ascii="Arial" w:hAnsi="Arial"/>
          <w:b/>
        </w:rPr>
      </w:pPr>
      <w:r>
        <w:rPr>
          <w:rFonts w:ascii="Arial" w:hAnsi="Arial"/>
          <w:b/>
        </w:rPr>
        <w:tab/>
        <w:t xml:space="preserve">&gt; an das Oberamt des </w:t>
      </w:r>
      <w:r w:rsidR="006B2A91">
        <w:rPr>
          <w:rFonts w:ascii="Arial" w:hAnsi="Arial"/>
          <w:b/>
        </w:rPr>
        <w:t>See</w:t>
      </w:r>
      <w:r>
        <w:rPr>
          <w:rFonts w:ascii="Arial" w:hAnsi="Arial"/>
          <w:b/>
        </w:rPr>
        <w:t>bezirks</w:t>
      </w:r>
    </w:p>
    <w:p w14:paraId="5F33430B" w14:textId="56AE03B7" w:rsidR="004F6CD0" w:rsidRDefault="002E31C9" w:rsidP="002E31C9">
      <w:pPr>
        <w:pStyle w:val="07btexteprincipalsansespacebloc"/>
        <w:ind w:left="567" w:hanging="567"/>
        <w:jc w:val="both"/>
        <w:rPr>
          <w:rFonts w:ascii="Arial" w:hAnsi="Arial"/>
        </w:rPr>
      </w:pPr>
      <w:r>
        <w:rPr>
          <w:rFonts w:ascii="Arial" w:hAnsi="Arial"/>
          <w:b/>
        </w:rPr>
        <w:tab/>
        <w:t>&gt; an die RIMU</w:t>
      </w:r>
    </w:p>
    <w:p w14:paraId="4C9FE9DE" w14:textId="77777777" w:rsidR="004F6CD0" w:rsidRPr="006B2A91" w:rsidRDefault="004F6CD0" w:rsidP="00DE2456">
      <w:pPr>
        <w:pStyle w:val="07btexteprincipalsansespacebloc"/>
        <w:ind w:left="1134" w:hanging="414"/>
        <w:jc w:val="both"/>
        <w:rPr>
          <w:rFonts w:ascii="Arial" w:hAnsi="Arial"/>
        </w:rPr>
      </w:pPr>
    </w:p>
    <w:p w14:paraId="2DDBC091" w14:textId="77777777" w:rsidR="00E871E9" w:rsidRDefault="00E871E9" w:rsidP="006B2A91">
      <w:pPr>
        <w:pStyle w:val="07btexteprincipalsansespacebloc"/>
        <w:tabs>
          <w:tab w:val="left" w:pos="4536"/>
        </w:tabs>
        <w:ind w:left="1134" w:hanging="414"/>
        <w:jc w:val="both"/>
        <w:rPr>
          <w:rFonts w:ascii="Arial" w:hAnsi="Arial"/>
        </w:rPr>
      </w:pPr>
      <w:r>
        <w:rPr>
          <w:rFonts w:ascii="Arial" w:hAnsi="Arial"/>
        </w:rPr>
        <w:t>Der/Die Gemeindeschreiber/in</w:t>
      </w:r>
      <w:r>
        <w:rPr>
          <w:rFonts w:ascii="Arial" w:hAnsi="Arial"/>
        </w:rPr>
        <w:tab/>
        <w:t>Der Ammann/Die Gemeindepräsidentin</w:t>
      </w:r>
    </w:p>
    <w:sectPr w:rsidR="00E871E9" w:rsidSect="00D568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767C3"/>
    <w:multiLevelType w:val="hybridMultilevel"/>
    <w:tmpl w:val="14B49C88"/>
    <w:lvl w:ilvl="0" w:tplc="0756E600">
      <w:start w:val="1"/>
      <w:numFmt w:val="decimal"/>
      <w:lvlText w:val="%1."/>
      <w:lvlJc w:val="left"/>
      <w:pPr>
        <w:ind w:left="1572" w:hanging="360"/>
      </w:pPr>
      <w:rPr>
        <w:rFonts w:hint="default"/>
        <w:b/>
      </w:rPr>
    </w:lvl>
    <w:lvl w:ilvl="1" w:tplc="100C0019" w:tentative="1">
      <w:start w:val="1"/>
      <w:numFmt w:val="lowerLetter"/>
      <w:lvlText w:val="%2."/>
      <w:lvlJc w:val="left"/>
      <w:pPr>
        <w:ind w:left="2292" w:hanging="360"/>
      </w:pPr>
    </w:lvl>
    <w:lvl w:ilvl="2" w:tplc="100C001B" w:tentative="1">
      <w:start w:val="1"/>
      <w:numFmt w:val="lowerRoman"/>
      <w:lvlText w:val="%3."/>
      <w:lvlJc w:val="right"/>
      <w:pPr>
        <w:ind w:left="3012" w:hanging="180"/>
      </w:pPr>
    </w:lvl>
    <w:lvl w:ilvl="3" w:tplc="100C000F" w:tentative="1">
      <w:start w:val="1"/>
      <w:numFmt w:val="decimal"/>
      <w:lvlText w:val="%4."/>
      <w:lvlJc w:val="left"/>
      <w:pPr>
        <w:ind w:left="3732" w:hanging="360"/>
      </w:pPr>
    </w:lvl>
    <w:lvl w:ilvl="4" w:tplc="100C0019" w:tentative="1">
      <w:start w:val="1"/>
      <w:numFmt w:val="lowerLetter"/>
      <w:lvlText w:val="%5."/>
      <w:lvlJc w:val="left"/>
      <w:pPr>
        <w:ind w:left="4452" w:hanging="360"/>
      </w:pPr>
    </w:lvl>
    <w:lvl w:ilvl="5" w:tplc="100C001B" w:tentative="1">
      <w:start w:val="1"/>
      <w:numFmt w:val="lowerRoman"/>
      <w:lvlText w:val="%6."/>
      <w:lvlJc w:val="right"/>
      <w:pPr>
        <w:ind w:left="5172" w:hanging="180"/>
      </w:pPr>
    </w:lvl>
    <w:lvl w:ilvl="6" w:tplc="100C000F" w:tentative="1">
      <w:start w:val="1"/>
      <w:numFmt w:val="decimal"/>
      <w:lvlText w:val="%7."/>
      <w:lvlJc w:val="left"/>
      <w:pPr>
        <w:ind w:left="5892" w:hanging="360"/>
      </w:pPr>
    </w:lvl>
    <w:lvl w:ilvl="7" w:tplc="100C0019" w:tentative="1">
      <w:start w:val="1"/>
      <w:numFmt w:val="lowerLetter"/>
      <w:lvlText w:val="%8."/>
      <w:lvlJc w:val="left"/>
      <w:pPr>
        <w:ind w:left="6612" w:hanging="360"/>
      </w:pPr>
    </w:lvl>
    <w:lvl w:ilvl="8" w:tplc="100C001B" w:tentative="1">
      <w:start w:val="1"/>
      <w:numFmt w:val="lowerRoman"/>
      <w:lvlText w:val="%9."/>
      <w:lvlJc w:val="right"/>
      <w:pPr>
        <w:ind w:left="7332" w:hanging="180"/>
      </w:pPr>
    </w:lvl>
  </w:abstractNum>
  <w:abstractNum w:abstractNumId="1" w15:restartNumberingAfterBreak="0">
    <w:nsid w:val="1A02663A"/>
    <w:multiLevelType w:val="hybridMultilevel"/>
    <w:tmpl w:val="7526AB48"/>
    <w:lvl w:ilvl="0" w:tplc="C07CCC48">
      <w:start w:val="3"/>
      <w:numFmt w:val="bullet"/>
      <w:lvlText w:val="-"/>
      <w:lvlJc w:val="left"/>
      <w:pPr>
        <w:ind w:left="1353" w:hanging="360"/>
      </w:pPr>
      <w:rPr>
        <w:rFonts w:ascii="Arial" w:eastAsia="Times New Roman" w:hAnsi="Arial" w:cs="Arial" w:hint="default"/>
      </w:rPr>
    </w:lvl>
    <w:lvl w:ilvl="1" w:tplc="100C0003" w:tentative="1">
      <w:start w:val="1"/>
      <w:numFmt w:val="bullet"/>
      <w:lvlText w:val="o"/>
      <w:lvlJc w:val="left"/>
      <w:pPr>
        <w:ind w:left="2073" w:hanging="360"/>
      </w:pPr>
      <w:rPr>
        <w:rFonts w:ascii="Courier New" w:hAnsi="Courier New" w:cs="Courier New" w:hint="default"/>
      </w:rPr>
    </w:lvl>
    <w:lvl w:ilvl="2" w:tplc="100C0005" w:tentative="1">
      <w:start w:val="1"/>
      <w:numFmt w:val="bullet"/>
      <w:lvlText w:val=""/>
      <w:lvlJc w:val="left"/>
      <w:pPr>
        <w:ind w:left="2793" w:hanging="360"/>
      </w:pPr>
      <w:rPr>
        <w:rFonts w:ascii="Wingdings" w:hAnsi="Wingdings" w:hint="default"/>
      </w:rPr>
    </w:lvl>
    <w:lvl w:ilvl="3" w:tplc="100C0001" w:tentative="1">
      <w:start w:val="1"/>
      <w:numFmt w:val="bullet"/>
      <w:lvlText w:val=""/>
      <w:lvlJc w:val="left"/>
      <w:pPr>
        <w:ind w:left="3513" w:hanging="360"/>
      </w:pPr>
      <w:rPr>
        <w:rFonts w:ascii="Symbol" w:hAnsi="Symbol" w:hint="default"/>
      </w:rPr>
    </w:lvl>
    <w:lvl w:ilvl="4" w:tplc="100C0003" w:tentative="1">
      <w:start w:val="1"/>
      <w:numFmt w:val="bullet"/>
      <w:lvlText w:val="o"/>
      <w:lvlJc w:val="left"/>
      <w:pPr>
        <w:ind w:left="4233" w:hanging="360"/>
      </w:pPr>
      <w:rPr>
        <w:rFonts w:ascii="Courier New" w:hAnsi="Courier New" w:cs="Courier New" w:hint="default"/>
      </w:rPr>
    </w:lvl>
    <w:lvl w:ilvl="5" w:tplc="100C0005" w:tentative="1">
      <w:start w:val="1"/>
      <w:numFmt w:val="bullet"/>
      <w:lvlText w:val=""/>
      <w:lvlJc w:val="left"/>
      <w:pPr>
        <w:ind w:left="4953" w:hanging="360"/>
      </w:pPr>
      <w:rPr>
        <w:rFonts w:ascii="Wingdings" w:hAnsi="Wingdings" w:hint="default"/>
      </w:rPr>
    </w:lvl>
    <w:lvl w:ilvl="6" w:tplc="100C0001" w:tentative="1">
      <w:start w:val="1"/>
      <w:numFmt w:val="bullet"/>
      <w:lvlText w:val=""/>
      <w:lvlJc w:val="left"/>
      <w:pPr>
        <w:ind w:left="5673" w:hanging="360"/>
      </w:pPr>
      <w:rPr>
        <w:rFonts w:ascii="Symbol" w:hAnsi="Symbol" w:hint="default"/>
      </w:rPr>
    </w:lvl>
    <w:lvl w:ilvl="7" w:tplc="100C0003" w:tentative="1">
      <w:start w:val="1"/>
      <w:numFmt w:val="bullet"/>
      <w:lvlText w:val="o"/>
      <w:lvlJc w:val="left"/>
      <w:pPr>
        <w:ind w:left="6393" w:hanging="360"/>
      </w:pPr>
      <w:rPr>
        <w:rFonts w:ascii="Courier New" w:hAnsi="Courier New" w:cs="Courier New" w:hint="default"/>
      </w:rPr>
    </w:lvl>
    <w:lvl w:ilvl="8" w:tplc="100C0005" w:tentative="1">
      <w:start w:val="1"/>
      <w:numFmt w:val="bullet"/>
      <w:lvlText w:val=""/>
      <w:lvlJc w:val="left"/>
      <w:pPr>
        <w:ind w:left="7113" w:hanging="360"/>
      </w:pPr>
      <w:rPr>
        <w:rFonts w:ascii="Wingdings" w:hAnsi="Wingdings" w:hint="default"/>
      </w:rPr>
    </w:lvl>
  </w:abstractNum>
  <w:num w:numId="1" w16cid:durableId="1208447084">
    <w:abstractNumId w:val="1"/>
  </w:num>
  <w:num w:numId="2" w16cid:durableId="522059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3B"/>
    <w:rsid w:val="000A5C9E"/>
    <w:rsid w:val="00111F16"/>
    <w:rsid w:val="0020650B"/>
    <w:rsid w:val="0021227C"/>
    <w:rsid w:val="002156F9"/>
    <w:rsid w:val="002B6CBD"/>
    <w:rsid w:val="002E31C9"/>
    <w:rsid w:val="0033539B"/>
    <w:rsid w:val="00370E41"/>
    <w:rsid w:val="003A6456"/>
    <w:rsid w:val="003E2870"/>
    <w:rsid w:val="003E31E3"/>
    <w:rsid w:val="0048090A"/>
    <w:rsid w:val="004A7DFE"/>
    <w:rsid w:val="004F6CD0"/>
    <w:rsid w:val="00500501"/>
    <w:rsid w:val="005B6F3B"/>
    <w:rsid w:val="00615D78"/>
    <w:rsid w:val="006709AF"/>
    <w:rsid w:val="006A3DC6"/>
    <w:rsid w:val="006B2A91"/>
    <w:rsid w:val="006D5F9F"/>
    <w:rsid w:val="007344FA"/>
    <w:rsid w:val="00754413"/>
    <w:rsid w:val="00774721"/>
    <w:rsid w:val="007806CD"/>
    <w:rsid w:val="0078398A"/>
    <w:rsid w:val="00886EBB"/>
    <w:rsid w:val="00887864"/>
    <w:rsid w:val="008B39FC"/>
    <w:rsid w:val="008D74AD"/>
    <w:rsid w:val="009A483F"/>
    <w:rsid w:val="00A0776D"/>
    <w:rsid w:val="00A235C2"/>
    <w:rsid w:val="00AA3E97"/>
    <w:rsid w:val="00AB57E4"/>
    <w:rsid w:val="00AC43F0"/>
    <w:rsid w:val="00B02783"/>
    <w:rsid w:val="00B15B73"/>
    <w:rsid w:val="00BB6E5D"/>
    <w:rsid w:val="00C05DE5"/>
    <w:rsid w:val="00C16001"/>
    <w:rsid w:val="00C53242"/>
    <w:rsid w:val="00D12FF8"/>
    <w:rsid w:val="00D56893"/>
    <w:rsid w:val="00DB361F"/>
    <w:rsid w:val="00DE2456"/>
    <w:rsid w:val="00DF7500"/>
    <w:rsid w:val="00E133C7"/>
    <w:rsid w:val="00E704E4"/>
    <w:rsid w:val="00E871E9"/>
    <w:rsid w:val="00F53EE8"/>
    <w:rsid w:val="00FA2A0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D3149"/>
  <w15:docId w15:val="{896D0212-A688-48B9-9EA4-EE95D9E7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de-CH"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6F3B"/>
    <w:pPr>
      <w:overflowPunct w:val="0"/>
      <w:autoSpaceDE w:val="0"/>
      <w:autoSpaceDN w:val="0"/>
      <w:adjustRightInd w:val="0"/>
      <w:spacing w:after="0"/>
      <w:textAlignment w:val="baseline"/>
    </w:pPr>
    <w:rPr>
      <w:rFonts w:eastAsia="Times New Roman" w:cs="Times New Roman"/>
      <w:sz w:val="20"/>
      <w:szCs w:val="20"/>
      <w:lang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B6E5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B6E5D"/>
    <w:rPr>
      <w:rFonts w:ascii="Tahoma" w:eastAsia="Times New Roman" w:hAnsi="Tahoma" w:cs="Tahoma"/>
      <w:sz w:val="16"/>
      <w:szCs w:val="16"/>
      <w:lang w:val="de-CH" w:eastAsia="fr-FR"/>
    </w:rPr>
  </w:style>
  <w:style w:type="paragraph" w:customStyle="1" w:styleId="05titreprincipalouobjetgras">
    <w:name w:val="05_titre_principal_ou_objet_gras"/>
    <w:qFormat/>
    <w:rsid w:val="00DE2456"/>
    <w:pPr>
      <w:spacing w:after="0" w:line="280" w:lineRule="exact"/>
    </w:pPr>
    <w:rPr>
      <w:rFonts w:ascii="Arial" w:eastAsia="Times New Roman" w:hAnsi="Arial" w:cs="Times New Roman"/>
      <w:b/>
      <w:sz w:val="24"/>
      <w:szCs w:val="24"/>
      <w:lang w:eastAsia="fr-FR"/>
    </w:rPr>
  </w:style>
  <w:style w:type="paragraph" w:customStyle="1" w:styleId="07btexteprincipalsansespacebloc">
    <w:name w:val="07b_texte_principal_sans_espace_bloc"/>
    <w:basedOn w:val="Standard"/>
    <w:qFormat/>
    <w:rsid w:val="00DE2456"/>
    <w:pPr>
      <w:overflowPunct/>
      <w:autoSpaceDE/>
      <w:autoSpaceDN/>
      <w:adjustRightInd/>
      <w:spacing w:line="280" w:lineRule="exact"/>
      <w:textAlignment w:val="auto"/>
    </w:pPr>
    <w:rPr>
      <w:sz w:val="24"/>
      <w:szCs w:val="24"/>
    </w:rPr>
  </w:style>
  <w:style w:type="paragraph" w:customStyle="1" w:styleId="04titreprincipalouobjetnormal">
    <w:name w:val="04_titre_principal_ou_objet_normal"/>
    <w:basedOn w:val="05titreprincipalouobjetgras"/>
    <w:qFormat/>
    <w:rsid w:val="00DE2456"/>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00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23963FBF618641AED86739A3AEAB7E" ma:contentTypeVersion="16" ma:contentTypeDescription="Crée un document." ma:contentTypeScope="" ma:versionID="c0213a4de4fde4beac6e28eace6a5be1">
  <xsd:schema xmlns:xsd="http://www.w3.org/2001/XMLSchema" xmlns:xs="http://www.w3.org/2001/XMLSchema" xmlns:p="http://schemas.microsoft.com/office/2006/metadata/properties" xmlns:ns2="8b4d73ce-a43f-4a6b-b590-2779b08ddbdc" xmlns:ns3="c3a6a09f-93f6-4cf0-8bda-9cbec7cb5d0e" targetNamespace="http://schemas.microsoft.com/office/2006/metadata/properties" ma:root="true" ma:fieldsID="0a3ca257e8e2ee453abd0201279c5afe" ns2:_="" ns3:_="">
    <xsd:import namespace="8b4d73ce-a43f-4a6b-b590-2779b08ddbdc"/>
    <xsd:import namespace="c3a6a09f-93f6-4cf0-8bda-9cbec7cb5d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d73ce-a43f-4a6b-b590-2779b08dd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a35d0ec-8783-495b-88e1-95c45ca37f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6a09f-93f6-4cf0-8bda-9cbec7cb5d0e"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3ba06c3-6970-4bed-8693-d4bd14b33e47}" ma:internalName="TaxCatchAll" ma:showField="CatchAllData" ma:web="c3a6a09f-93f6-4cf0-8bda-9cbec7cb5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424FC9-4D7F-47F0-95C4-C2FAD7888B83}"/>
</file>

<file path=customXml/itemProps2.xml><?xml version="1.0" encoding="utf-8"?>
<ds:datastoreItem xmlns:ds="http://schemas.openxmlformats.org/officeDocument/2006/customXml" ds:itemID="{D8F2E017-E715-493C-8C79-48B92682A2D7}"/>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2840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Sitel</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bourquij</dc:creator>
  <cp:lastModifiedBy>Anita Iten</cp:lastModifiedBy>
  <cp:revision>3</cp:revision>
  <cp:lastPrinted>2013-11-26T09:11:00Z</cp:lastPrinted>
  <dcterms:created xsi:type="dcterms:W3CDTF">2023-03-01T09:20:00Z</dcterms:created>
  <dcterms:modified xsi:type="dcterms:W3CDTF">2023-03-01T09:43:00Z</dcterms:modified>
</cp:coreProperties>
</file>