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A0489" w14:textId="77777777" w:rsidR="00AF09C9" w:rsidRDefault="00AF09C9" w:rsidP="00AF09C9">
      <w:pPr>
        <w:ind w:right="-569"/>
        <w:rPr>
          <w:lang w:val="fr-CH"/>
        </w:rPr>
      </w:pPr>
    </w:p>
    <w:p w14:paraId="417CBD42" w14:textId="77777777" w:rsidR="00054512" w:rsidRPr="00971AF3" w:rsidRDefault="00000000" w:rsidP="00054512">
      <w:pPr>
        <w:ind w:left="1418" w:right="-569" w:hanging="1418"/>
        <w:jc w:val="both"/>
        <w:rPr>
          <w:b/>
          <w:bCs/>
          <w:sz w:val="24"/>
          <w:szCs w:val="24"/>
          <w:u w:val="single"/>
        </w:rPr>
      </w:pPr>
      <w:r>
        <w:rPr>
          <w:b/>
          <w:smallCaps/>
          <w:sz w:val="24"/>
          <w:u w:val="single"/>
        </w:rPr>
        <w:t>Anhang 1</w:t>
      </w:r>
      <w:r>
        <w:rPr>
          <w:b/>
          <w:smallCaps/>
          <w:sz w:val="24"/>
        </w:rPr>
        <w:t>:</w:t>
      </w:r>
      <w:r>
        <w:rPr>
          <w:b/>
          <w:smallCaps/>
          <w:sz w:val="24"/>
        </w:rPr>
        <w:tab/>
      </w:r>
      <w:r>
        <w:rPr>
          <w:b/>
          <w:sz w:val="24"/>
          <w:u w:val="single"/>
        </w:rPr>
        <w:t>Artikel 169 ff des Raumplanungs- und Baugesetzes vom 2. Dezember 2008 (RPBG)</w:t>
      </w:r>
    </w:p>
    <w:p w14:paraId="69755D5F" w14:textId="77777777" w:rsidR="00054512" w:rsidRPr="0012486C" w:rsidRDefault="00054512" w:rsidP="00054512">
      <w:pPr>
        <w:ind w:left="1418" w:right="-569" w:hanging="1418"/>
        <w:jc w:val="both"/>
      </w:pPr>
    </w:p>
    <w:p w14:paraId="568C01E4" w14:textId="77777777" w:rsidR="00054512" w:rsidRPr="0012486C" w:rsidRDefault="00054512" w:rsidP="00054512">
      <w:pPr>
        <w:ind w:right="-569"/>
        <w:jc w:val="both"/>
      </w:pPr>
    </w:p>
    <w:p w14:paraId="543175BF" w14:textId="77777777" w:rsidR="00054512" w:rsidRPr="0012486C" w:rsidRDefault="00054512" w:rsidP="00054512">
      <w:pPr>
        <w:ind w:right="-569"/>
        <w:jc w:val="both"/>
      </w:pPr>
    </w:p>
    <w:p w14:paraId="087F0C23" w14:textId="77777777" w:rsidR="00054512" w:rsidRPr="0012486C" w:rsidRDefault="00054512" w:rsidP="00054512">
      <w:pPr>
        <w:ind w:right="-569"/>
      </w:pPr>
    </w:p>
    <w:p w14:paraId="0D0155D6" w14:textId="77777777" w:rsidR="00054512" w:rsidRPr="00054512" w:rsidRDefault="00000000" w:rsidP="00054512">
      <w:pPr>
        <w:pStyle w:val="Normal1"/>
        <w:ind w:right="-569"/>
        <w:rPr>
          <w:b/>
          <w:bCs/>
        </w:rPr>
      </w:pPr>
      <w:r>
        <w:rPr>
          <w:b/>
        </w:rPr>
        <w:t>Artikel 169 RPBG. Unterhaltspflicht</w:t>
      </w:r>
    </w:p>
    <w:p w14:paraId="0746B249" w14:textId="77777777" w:rsidR="00054512" w:rsidRPr="00054512" w:rsidRDefault="00000000" w:rsidP="00054512">
      <w:pPr>
        <w:spacing w:after="60"/>
        <w:ind w:left="284" w:right="-567" w:hanging="284"/>
        <w:jc w:val="both"/>
      </w:pPr>
      <w:r>
        <w:rPr>
          <w:vertAlign w:val="superscript"/>
        </w:rPr>
        <w:t>1</w:t>
      </w:r>
      <w:r>
        <w:tab/>
        <w:t>Die bebauten und unbebauten Liegenschaften müssen zur Gewährleistung der öffentlichen Sicherheit und Hygiene von der Eigentümerschaft unterhalten werden.</w:t>
      </w:r>
    </w:p>
    <w:p w14:paraId="3E324F32" w14:textId="77777777" w:rsidR="00054512" w:rsidRPr="00054512" w:rsidRDefault="00000000" w:rsidP="00054512">
      <w:pPr>
        <w:ind w:left="284" w:right="-569" w:hanging="284"/>
        <w:jc w:val="both"/>
      </w:pPr>
      <w:r>
        <w:rPr>
          <w:vertAlign w:val="superscript"/>
        </w:rPr>
        <w:t>2</w:t>
      </w:r>
      <w:r>
        <w:tab/>
        <w:t>Die unter Schutz gestellten Gebäude müssen so unterhalten werden, dass die Erhaltung der schützenswerten Elemente gewährleistet ist.</w:t>
      </w:r>
    </w:p>
    <w:p w14:paraId="2B14FF3E" w14:textId="77777777" w:rsidR="00054512" w:rsidRPr="0012486C" w:rsidRDefault="00054512" w:rsidP="00054512">
      <w:pPr>
        <w:ind w:left="284" w:right="-569" w:hanging="284"/>
      </w:pPr>
    </w:p>
    <w:p w14:paraId="5F90AB56" w14:textId="77777777" w:rsidR="00054512" w:rsidRDefault="00054512" w:rsidP="00054512">
      <w:pPr>
        <w:ind w:left="284" w:right="-569" w:hanging="284"/>
      </w:pPr>
    </w:p>
    <w:p w14:paraId="4C09FCD3" w14:textId="77777777" w:rsidR="00054512" w:rsidRDefault="00054512" w:rsidP="00054512">
      <w:pPr>
        <w:ind w:left="284" w:right="-569" w:hanging="284"/>
      </w:pPr>
    </w:p>
    <w:p w14:paraId="36350AC9" w14:textId="77777777" w:rsidR="00054512" w:rsidRDefault="00000000" w:rsidP="00054512">
      <w:pPr>
        <w:pStyle w:val="Normal1"/>
        <w:ind w:right="-569"/>
        <w:rPr>
          <w:b/>
          <w:bCs/>
        </w:rPr>
      </w:pPr>
      <w:r>
        <w:rPr>
          <w:b/>
        </w:rPr>
        <w:t>Art. 170 Abs. 1 RPBG. Polizeimassnahmen</w:t>
      </w:r>
    </w:p>
    <w:p w14:paraId="2BEB9C95" w14:textId="77777777" w:rsidR="00054512" w:rsidRDefault="00000000" w:rsidP="00054512">
      <w:pPr>
        <w:pStyle w:val="Normal1"/>
        <w:spacing w:after="40"/>
        <w:ind w:left="284" w:right="-567" w:hanging="284"/>
      </w:pPr>
      <w:r>
        <w:rPr>
          <w:rStyle w:val="Funotenzeichen"/>
        </w:rPr>
        <w:t>1</w:t>
      </w:r>
      <w:r>
        <w:tab/>
        <w:t>Erfordert es die Sicherheit, die Hygiene oder der Kultur- oder Naturgüterschutz, so kann der Gemeinderat, selbst wenn ein Reglement fehlt, die Eigentümerschaft auffordern:</w:t>
      </w:r>
    </w:p>
    <w:p w14:paraId="08E2D89F" w14:textId="77777777" w:rsidR="00054512" w:rsidRDefault="00000000" w:rsidP="00054512">
      <w:pPr>
        <w:pStyle w:val="Normal1"/>
        <w:spacing w:after="40"/>
        <w:ind w:left="709" w:right="-567" w:hanging="425"/>
      </w:pPr>
      <w:r>
        <w:t>a)</w:t>
      </w:r>
      <w:r>
        <w:tab/>
        <w:t xml:space="preserve">ihre bebaute oder unbebaute Liegenschaft zu unterhalten; </w:t>
      </w:r>
    </w:p>
    <w:p w14:paraId="019D1319" w14:textId="77777777" w:rsidR="00054512" w:rsidRDefault="00000000" w:rsidP="00054512">
      <w:pPr>
        <w:pStyle w:val="Normal1"/>
        <w:spacing w:after="40"/>
        <w:ind w:left="709" w:right="-567" w:hanging="425"/>
      </w:pPr>
      <w:r>
        <w:t>b)</w:t>
      </w:r>
      <w:r>
        <w:tab/>
        <w:t xml:space="preserve">die Überreste ihres Gebäudes zu beseitigen; </w:t>
      </w:r>
    </w:p>
    <w:p w14:paraId="01F25691" w14:textId="77777777" w:rsidR="00054512" w:rsidRDefault="00000000" w:rsidP="00054512">
      <w:pPr>
        <w:pStyle w:val="Normal1"/>
        <w:spacing w:after="40"/>
        <w:ind w:left="709" w:right="-567" w:hanging="425"/>
      </w:pPr>
      <w:r>
        <w:t>c)</w:t>
      </w:r>
      <w:r>
        <w:tab/>
        <w:t xml:space="preserve">Deponien jeglicher Art oder eine unbenutzbare Anlage zu entfernen; </w:t>
      </w:r>
    </w:p>
    <w:p w14:paraId="48EF99CC" w14:textId="77777777" w:rsidR="00054512" w:rsidRDefault="00000000" w:rsidP="00054512">
      <w:pPr>
        <w:pStyle w:val="Normal1"/>
        <w:spacing w:after="40"/>
        <w:ind w:left="709" w:right="-567" w:hanging="425"/>
      </w:pPr>
      <w:r>
        <w:t>d)</w:t>
      </w:r>
      <w:r>
        <w:tab/>
        <w:t xml:space="preserve">baufällige, verwahrloste und ungesunde Bauten oder Anlagen zu befestigen, instand zu stellen, zu sanieren oder gegebenenfalls abzubrechen; </w:t>
      </w:r>
    </w:p>
    <w:p w14:paraId="2AEBF107" w14:textId="77777777" w:rsidR="00054512" w:rsidRDefault="00000000" w:rsidP="00054512">
      <w:pPr>
        <w:pStyle w:val="Normal1"/>
        <w:spacing w:after="40"/>
        <w:ind w:left="709" w:right="-567" w:hanging="425"/>
      </w:pPr>
      <w:r>
        <w:t>e)</w:t>
      </w:r>
      <w:r>
        <w:tab/>
        <w:t xml:space="preserve">jede Tätigkeit zu unterlassen oder zu verlegen, die nach Lage und Bestimmungszweck der Liegenschaften als übermässig zu betrachten ist; </w:t>
      </w:r>
    </w:p>
    <w:p w14:paraId="388A5077" w14:textId="77777777" w:rsidR="00054512" w:rsidRDefault="00000000" w:rsidP="00054512">
      <w:pPr>
        <w:pStyle w:val="Normal1"/>
        <w:spacing w:after="40"/>
        <w:ind w:left="709" w:right="-567" w:hanging="425"/>
      </w:pPr>
      <w:r>
        <w:t>f)</w:t>
      </w:r>
      <w:r>
        <w:tab/>
        <w:t xml:space="preserve">die von ihrem Grundstück ausgehenden übermässigen Emissionen zu unterlassen oder zu vermindern; </w:t>
      </w:r>
    </w:p>
    <w:p w14:paraId="2D3DC48A" w14:textId="77777777" w:rsidR="00054512" w:rsidRDefault="00000000" w:rsidP="00054512">
      <w:pPr>
        <w:pStyle w:val="Normal1"/>
        <w:ind w:left="709" w:right="-569" w:hanging="425"/>
      </w:pPr>
      <w:r>
        <w:t>g)</w:t>
      </w:r>
      <w:r>
        <w:tab/>
        <w:t xml:space="preserve">die bezogenen Räumlichkeiten zu räumen, wenn diese den Sicherheits- und Hygienevorschriften nicht genügen. </w:t>
      </w:r>
    </w:p>
    <w:p w14:paraId="35A9BDC5" w14:textId="77777777" w:rsidR="00054512" w:rsidRDefault="00054512" w:rsidP="00054512">
      <w:pPr>
        <w:ind w:left="284" w:right="-569" w:hanging="284"/>
      </w:pPr>
    </w:p>
    <w:p w14:paraId="4BE20E06" w14:textId="77777777" w:rsidR="00054512" w:rsidRDefault="00054512" w:rsidP="00054512">
      <w:pPr>
        <w:ind w:left="284" w:right="-569" w:hanging="284"/>
      </w:pPr>
    </w:p>
    <w:p w14:paraId="3A40E5C1" w14:textId="77777777" w:rsidR="00054512" w:rsidRDefault="00054512" w:rsidP="00054512">
      <w:pPr>
        <w:ind w:left="284" w:right="-569" w:hanging="284"/>
      </w:pPr>
    </w:p>
    <w:p w14:paraId="66BAF454" w14:textId="77777777" w:rsidR="00054512" w:rsidRPr="00054512" w:rsidRDefault="00000000" w:rsidP="00054512">
      <w:pPr>
        <w:spacing w:after="120"/>
        <w:ind w:right="-567"/>
        <w:rPr>
          <w:b/>
          <w:bCs/>
        </w:rPr>
      </w:pPr>
      <w:r>
        <w:rPr>
          <w:b/>
        </w:rPr>
        <w:t>Art. 171 RPBG. Ersatzvornahme</w:t>
      </w:r>
    </w:p>
    <w:p w14:paraId="2D3C24D7" w14:textId="2FC5B606" w:rsidR="00054512" w:rsidRPr="00054512" w:rsidRDefault="00000000" w:rsidP="00054512">
      <w:pPr>
        <w:tabs>
          <w:tab w:val="left" w:pos="284"/>
        </w:tabs>
        <w:spacing w:after="40"/>
        <w:ind w:left="284" w:right="-567" w:hanging="284"/>
        <w:jc w:val="both"/>
      </w:pPr>
      <w:r>
        <w:rPr>
          <w:vertAlign w:val="superscript"/>
        </w:rPr>
        <w:t>1</w:t>
      </w:r>
      <w:r>
        <w:t xml:space="preserve"> </w:t>
      </w:r>
      <w:r>
        <w:tab/>
        <w:t>Wenn die Eigentümerschaft innert einer angemessenen, von der Direktion, der Oberamtsperson oder der Gemeinde festgesetzten Frist den in Anwendung der Artikel</w:t>
      </w:r>
      <w:r w:rsidR="0012486C">
        <w:t> </w:t>
      </w:r>
      <w:r>
        <w:t>164 Abs.</w:t>
      </w:r>
      <w:r w:rsidR="0012486C">
        <w:t> </w:t>
      </w:r>
      <w:r>
        <w:t>1, 167 und 170 erhaltenen Aufforderungen nicht Folge leistet, kann die in der Sache zuständige Behörde die Arbeiten auf Kosten der Eigentümerschaft ausführen lassen.</w:t>
      </w:r>
    </w:p>
    <w:p w14:paraId="775E1C47" w14:textId="77777777" w:rsidR="00054512" w:rsidRPr="00054512" w:rsidRDefault="00000000" w:rsidP="00054512">
      <w:pPr>
        <w:tabs>
          <w:tab w:val="left" w:pos="284"/>
        </w:tabs>
        <w:spacing w:after="40"/>
        <w:ind w:left="284" w:right="-567" w:hanging="284"/>
        <w:jc w:val="both"/>
      </w:pPr>
      <w:r>
        <w:rPr>
          <w:vertAlign w:val="superscript"/>
        </w:rPr>
        <w:t>2</w:t>
      </w:r>
      <w:r>
        <w:t xml:space="preserve"> </w:t>
      </w:r>
      <w:r>
        <w:tab/>
        <w:t>Ist Gefahr im Verzug oder von vornherein ersichtlich, dass die Eigentümerschaft ihre Verpflichtung innert angemessener Frist nicht selber erfüllen will oder kann, so kann die Ersatzvornahme ohne vorgängige Androhung durchgeführt werden.</w:t>
      </w:r>
    </w:p>
    <w:p w14:paraId="706FB744" w14:textId="77777777" w:rsidR="00054512" w:rsidRPr="00054512" w:rsidRDefault="00000000" w:rsidP="00054512">
      <w:pPr>
        <w:tabs>
          <w:tab w:val="left" w:pos="284"/>
        </w:tabs>
        <w:spacing w:after="40"/>
        <w:ind w:left="284" w:right="-567" w:hanging="284"/>
        <w:jc w:val="both"/>
      </w:pPr>
      <w:r>
        <w:rPr>
          <w:vertAlign w:val="superscript"/>
        </w:rPr>
        <w:t>3</w:t>
      </w:r>
      <w:r>
        <w:t xml:space="preserve"> </w:t>
      </w:r>
      <w:r>
        <w:tab/>
        <w:t>Der Betrag der in der Schlussabrechnung zusammengestellten Kosten kann mit Beschwerde angefochten werden. Es kann nur Willkür gerügt werden.</w:t>
      </w:r>
    </w:p>
    <w:p w14:paraId="08D6A611" w14:textId="3C34C25A" w:rsidR="00054512" w:rsidRPr="00054512" w:rsidRDefault="00000000" w:rsidP="00054512">
      <w:pPr>
        <w:tabs>
          <w:tab w:val="left" w:pos="284"/>
        </w:tabs>
        <w:spacing w:after="40"/>
        <w:ind w:left="284" w:right="-567" w:hanging="284"/>
        <w:jc w:val="both"/>
      </w:pPr>
      <w:r>
        <w:rPr>
          <w:vertAlign w:val="superscript"/>
        </w:rPr>
        <w:t>4</w:t>
      </w:r>
      <w:r>
        <w:t xml:space="preserve"> </w:t>
      </w:r>
      <w:r>
        <w:tab/>
        <w:t>Die Kosten für die Ersatzvornahme werden durch ein gesetzliches Grundpfandrecht sichergestellt (Art.</w:t>
      </w:r>
      <w:r w:rsidR="0012486C">
        <w:t> </w:t>
      </w:r>
      <w:r>
        <w:t>73 EGZGB).</w:t>
      </w:r>
    </w:p>
    <w:p w14:paraId="2DAD7F1E" w14:textId="77777777" w:rsidR="00054512" w:rsidRPr="0012486C" w:rsidRDefault="00054512" w:rsidP="00054512">
      <w:pPr>
        <w:ind w:right="-569"/>
      </w:pPr>
    </w:p>
    <w:p w14:paraId="73F26A6D" w14:textId="77777777" w:rsidR="00054512" w:rsidRPr="0012486C" w:rsidRDefault="00054512" w:rsidP="00054512">
      <w:pPr>
        <w:ind w:right="-569"/>
      </w:pPr>
    </w:p>
    <w:p w14:paraId="35E9D135" w14:textId="77777777" w:rsidR="00054512" w:rsidRPr="0012486C" w:rsidRDefault="00054512" w:rsidP="00054512">
      <w:pPr>
        <w:ind w:left="567" w:right="-569" w:hanging="567"/>
        <w:jc w:val="both"/>
      </w:pPr>
    </w:p>
    <w:p w14:paraId="660BB099" w14:textId="77777777" w:rsidR="00054512" w:rsidRPr="0012486C" w:rsidRDefault="00054512" w:rsidP="00054512">
      <w:pPr>
        <w:ind w:left="567" w:right="-569" w:hanging="567"/>
        <w:jc w:val="both"/>
      </w:pPr>
    </w:p>
    <w:p w14:paraId="6982CF52" w14:textId="77777777" w:rsidR="00054512" w:rsidRPr="0012486C" w:rsidRDefault="00054512" w:rsidP="00054512">
      <w:pPr>
        <w:ind w:left="567" w:right="-569" w:hanging="567"/>
        <w:jc w:val="both"/>
      </w:pPr>
    </w:p>
    <w:p w14:paraId="5A5872A6" w14:textId="77777777" w:rsidR="00054512" w:rsidRPr="0012486C" w:rsidRDefault="00054512" w:rsidP="00054512">
      <w:pPr>
        <w:ind w:left="567" w:right="-569" w:hanging="567"/>
        <w:jc w:val="both"/>
      </w:pPr>
    </w:p>
    <w:p w14:paraId="0E333FCC" w14:textId="77777777" w:rsidR="00394BC3" w:rsidRPr="0012486C" w:rsidRDefault="00394BC3" w:rsidP="00AF09C9">
      <w:pPr>
        <w:ind w:right="-569"/>
      </w:pPr>
    </w:p>
    <w:p w14:paraId="5F232164" w14:textId="77777777" w:rsidR="00394BC3" w:rsidRDefault="00000000" w:rsidP="00AF09C9">
      <w:pPr>
        <w:ind w:right="-569"/>
      </w:pPr>
      <w:r>
        <w:br w:type="page"/>
      </w:r>
    </w:p>
    <w:p w14:paraId="61C4E094" w14:textId="532E28AA" w:rsidR="00114764" w:rsidRPr="00971AF3" w:rsidRDefault="00000000" w:rsidP="00AF09C9">
      <w:pPr>
        <w:ind w:right="-569"/>
        <w:rPr>
          <w:b/>
          <w:bCs/>
          <w:sz w:val="24"/>
          <w:szCs w:val="24"/>
          <w:u w:val="single"/>
        </w:rPr>
      </w:pPr>
      <w:r>
        <w:rPr>
          <w:b/>
          <w:smallCaps/>
          <w:sz w:val="24"/>
        </w:rPr>
        <w:t>Anhang</w:t>
      </w:r>
      <w:r w:rsidR="0012486C">
        <w:rPr>
          <w:b/>
          <w:smallCaps/>
          <w:sz w:val="24"/>
        </w:rPr>
        <w:t> </w:t>
      </w:r>
      <w:r>
        <w:rPr>
          <w:b/>
          <w:smallCaps/>
          <w:sz w:val="24"/>
        </w:rPr>
        <w:t>2:</w:t>
      </w:r>
      <w:r>
        <w:rPr>
          <w:b/>
          <w:smallCaps/>
          <w:sz w:val="24"/>
        </w:rPr>
        <w:tab/>
      </w:r>
      <w:r>
        <w:rPr>
          <w:b/>
          <w:sz w:val="24"/>
          <w:u w:val="single"/>
        </w:rPr>
        <w:t>Muster für den Entscheid, mit dem eine Massnahme angeordnet wird (Versand als Einschreiben)</w:t>
      </w:r>
    </w:p>
    <w:p w14:paraId="58E87324" w14:textId="77777777" w:rsidR="00114764" w:rsidRPr="0012486C" w:rsidRDefault="00114764" w:rsidP="00AF09C9">
      <w:pPr>
        <w:ind w:right="-569"/>
      </w:pPr>
    </w:p>
    <w:p w14:paraId="68962310" w14:textId="77777777" w:rsidR="0089253D" w:rsidRPr="0012486C" w:rsidRDefault="0089253D" w:rsidP="00AF09C9">
      <w:pPr>
        <w:ind w:right="-569"/>
      </w:pPr>
    </w:p>
    <w:p w14:paraId="62CC07BC" w14:textId="6521377E" w:rsidR="00CE0920" w:rsidRDefault="00000000" w:rsidP="00AF09C9">
      <w:pPr>
        <w:ind w:right="-569"/>
      </w:pPr>
      <w:r>
        <w:t xml:space="preserve">M. </w:t>
      </w:r>
      <w:proofErr w:type="spellStart"/>
      <w:r>
        <w:t>Tryphon</w:t>
      </w:r>
      <w:proofErr w:type="spellEnd"/>
      <w:r>
        <w:t xml:space="preserve"> MUSTER, wohnhaft an der Chaosgasse</w:t>
      </w:r>
      <w:r w:rsidR="0012486C">
        <w:t> </w:t>
      </w:r>
      <w:r>
        <w:t>1, 1234 Z</w:t>
      </w:r>
    </w:p>
    <w:p w14:paraId="485198DA" w14:textId="77777777" w:rsidR="00CE0920" w:rsidRPr="0012486C" w:rsidRDefault="00CE0920" w:rsidP="00AF09C9">
      <w:pPr>
        <w:ind w:right="-569"/>
      </w:pPr>
    </w:p>
    <w:p w14:paraId="7D61D010" w14:textId="77777777" w:rsidR="00114764" w:rsidRPr="00CE0920" w:rsidRDefault="00000000" w:rsidP="00AF09C9">
      <w:pPr>
        <w:ind w:right="-569"/>
        <w:jc w:val="center"/>
        <w:rPr>
          <w:b/>
          <w:bCs/>
          <w:u w:val="single"/>
        </w:rPr>
      </w:pPr>
      <w:r>
        <w:rPr>
          <w:b/>
          <w:u w:val="single"/>
        </w:rPr>
        <w:t>Der Gemeinderat von Z</w:t>
      </w:r>
    </w:p>
    <w:p w14:paraId="2C77F318" w14:textId="77777777" w:rsidR="00114764" w:rsidRPr="0012486C" w:rsidRDefault="00114764" w:rsidP="00AF09C9">
      <w:pPr>
        <w:ind w:right="-569"/>
      </w:pPr>
    </w:p>
    <w:p w14:paraId="24E78848" w14:textId="77777777" w:rsidR="00114764" w:rsidRDefault="00000000" w:rsidP="00AF09C9">
      <w:pPr>
        <w:ind w:right="-569"/>
      </w:pPr>
      <w:r>
        <w:t>gestützt auf das Raumplanungs- und Baugesetz vom 2. Dezember 2008 (RPBG),</w:t>
      </w:r>
    </w:p>
    <w:p w14:paraId="6163F1C5" w14:textId="77777777" w:rsidR="00CE0920" w:rsidRPr="0012486C" w:rsidRDefault="00CE0920" w:rsidP="00AF09C9">
      <w:pPr>
        <w:ind w:right="-569"/>
      </w:pPr>
    </w:p>
    <w:p w14:paraId="523EF492" w14:textId="77777777" w:rsidR="0089253D" w:rsidRPr="0012486C" w:rsidRDefault="0089253D" w:rsidP="00AF09C9">
      <w:pPr>
        <w:ind w:right="-569"/>
      </w:pPr>
    </w:p>
    <w:p w14:paraId="5439755B" w14:textId="77777777" w:rsidR="00CE0920" w:rsidRPr="00CE0920" w:rsidRDefault="00000000" w:rsidP="00AF09C9">
      <w:pPr>
        <w:ind w:right="-569"/>
        <w:jc w:val="center"/>
        <w:rPr>
          <w:b/>
          <w:bCs/>
        </w:rPr>
      </w:pPr>
      <w:r>
        <w:rPr>
          <w:b/>
        </w:rPr>
        <w:t>in Erwägung:</w:t>
      </w:r>
    </w:p>
    <w:p w14:paraId="3B58089D" w14:textId="77777777" w:rsidR="00CE0920" w:rsidRPr="0012486C" w:rsidRDefault="00CE0920" w:rsidP="00AF09C9">
      <w:pPr>
        <w:ind w:right="-569"/>
        <w:jc w:val="both"/>
      </w:pPr>
    </w:p>
    <w:p w14:paraId="3B4F3FBC" w14:textId="781BB6BB" w:rsidR="00CE0920" w:rsidRDefault="00000000" w:rsidP="00AF09C9">
      <w:pPr>
        <w:ind w:left="284" w:right="-569" w:hanging="284"/>
        <w:jc w:val="both"/>
      </w:pPr>
      <w:r>
        <w:t>-</w:t>
      </w:r>
      <w:r>
        <w:tab/>
        <w:t xml:space="preserve">Sie sind Eigentümer des Schuppens </w:t>
      </w:r>
      <w:r w:rsidR="0012486C">
        <w:t>auf dem Grundstück </w:t>
      </w:r>
      <w:r>
        <w:t xml:space="preserve">11 </w:t>
      </w:r>
      <w:r w:rsidR="00444EAC">
        <w:t>des</w:t>
      </w:r>
      <w:r w:rsidR="0012486C">
        <w:t xml:space="preserve"> </w:t>
      </w:r>
      <w:r>
        <w:t>Grundbuch</w:t>
      </w:r>
      <w:r w:rsidR="00444EAC">
        <w:t>s</w:t>
      </w:r>
      <w:r>
        <w:t xml:space="preserve"> (GB) der Gemeinde Z; </w:t>
      </w:r>
    </w:p>
    <w:p w14:paraId="6A4CDAD3" w14:textId="77777777" w:rsidR="002F614D" w:rsidRPr="0012486C" w:rsidRDefault="002F614D" w:rsidP="00AF09C9">
      <w:pPr>
        <w:ind w:left="284" w:right="-569" w:hanging="284"/>
        <w:jc w:val="both"/>
      </w:pPr>
    </w:p>
    <w:p w14:paraId="2173AE17" w14:textId="77777777" w:rsidR="00CE0920" w:rsidRDefault="00000000" w:rsidP="00AF09C9">
      <w:pPr>
        <w:ind w:left="284" w:right="-569" w:hanging="284"/>
        <w:jc w:val="both"/>
      </w:pPr>
      <w:r>
        <w:t>-</w:t>
      </w:r>
      <w:r>
        <w:tab/>
        <w:t>… [</w:t>
      </w:r>
      <w:r>
        <w:rPr>
          <w:i/>
        </w:rPr>
        <w:t>Beschreibung der streitigen Situation</w:t>
      </w:r>
      <w:r>
        <w:t xml:space="preserve">]; </w:t>
      </w:r>
    </w:p>
    <w:p w14:paraId="6DEA6F3C" w14:textId="77777777" w:rsidR="002F614D" w:rsidRPr="0012486C" w:rsidRDefault="002F614D" w:rsidP="00AF09C9">
      <w:pPr>
        <w:ind w:left="284" w:right="-569" w:hanging="284"/>
        <w:jc w:val="both"/>
      </w:pPr>
    </w:p>
    <w:p w14:paraId="55BA4A8E" w14:textId="0A95345B" w:rsidR="00661826" w:rsidRDefault="00000000" w:rsidP="00AF09C9">
      <w:pPr>
        <w:ind w:left="284" w:right="-569" w:hanging="284"/>
        <w:jc w:val="both"/>
      </w:pPr>
      <w:r>
        <w:t>-</w:t>
      </w:r>
      <w:r>
        <w:tab/>
      </w:r>
      <w:r w:rsidR="0012486C">
        <w:t>Die beschriebene Situation ist gefährlich</w:t>
      </w:r>
      <w:r>
        <w:t xml:space="preserve"> [</w:t>
      </w:r>
      <w:r>
        <w:rPr>
          <w:i/>
        </w:rPr>
        <w:t>oder andere, s. Art.</w:t>
      </w:r>
      <w:r w:rsidR="0012486C">
        <w:rPr>
          <w:i/>
        </w:rPr>
        <w:t> </w:t>
      </w:r>
      <w:r>
        <w:rPr>
          <w:i/>
        </w:rPr>
        <w:t>170 Abs.</w:t>
      </w:r>
      <w:r w:rsidR="0012486C">
        <w:rPr>
          <w:i/>
        </w:rPr>
        <w:t> </w:t>
      </w:r>
      <w:r>
        <w:rPr>
          <w:i/>
        </w:rPr>
        <w:t>1 RPBG</w:t>
      </w:r>
      <w:r>
        <w:t>];</w:t>
      </w:r>
    </w:p>
    <w:p w14:paraId="66CB09DE" w14:textId="77777777" w:rsidR="00661826" w:rsidRPr="0012486C" w:rsidRDefault="00661826" w:rsidP="00AF09C9">
      <w:pPr>
        <w:ind w:left="284" w:right="-569" w:hanging="284"/>
        <w:jc w:val="both"/>
      </w:pPr>
    </w:p>
    <w:p w14:paraId="16467326" w14:textId="2946502D" w:rsidR="00661826" w:rsidRDefault="00000000" w:rsidP="005543EE">
      <w:pPr>
        <w:numPr>
          <w:ilvl w:val="0"/>
          <w:numId w:val="1"/>
        </w:numPr>
        <w:ind w:left="284" w:right="-569" w:hanging="284"/>
        <w:jc w:val="both"/>
      </w:pPr>
      <w:r>
        <w:t xml:space="preserve">Der besagte Schuppen befindet sich oberhalb des Fusswegs der Primarschule. Von diesem Schuppen fallen Holzstücke herunter und mehrere Teile davon wurden auf dem Fussweg gefunden; </w:t>
      </w:r>
    </w:p>
    <w:p w14:paraId="27BC490E" w14:textId="77777777" w:rsidR="005543EE" w:rsidRPr="0012486C" w:rsidRDefault="005543EE" w:rsidP="005543EE">
      <w:pPr>
        <w:ind w:left="284" w:right="-569" w:hanging="284"/>
        <w:jc w:val="both"/>
      </w:pPr>
    </w:p>
    <w:p w14:paraId="7D4B662A" w14:textId="77777777" w:rsidR="00661826" w:rsidRDefault="00000000" w:rsidP="005543EE">
      <w:pPr>
        <w:numPr>
          <w:ilvl w:val="0"/>
          <w:numId w:val="1"/>
        </w:numPr>
        <w:ind w:left="284" w:right="-569" w:hanging="284"/>
        <w:jc w:val="both"/>
      </w:pPr>
      <w:r>
        <w:t xml:space="preserve">Der Schuppen kann jederzeit einstürzen; </w:t>
      </w:r>
    </w:p>
    <w:p w14:paraId="509B4F6B" w14:textId="77777777" w:rsidR="005543EE" w:rsidRPr="0012486C" w:rsidRDefault="005543EE" w:rsidP="005543EE">
      <w:pPr>
        <w:ind w:left="284" w:right="-569" w:hanging="284"/>
        <w:jc w:val="both"/>
      </w:pPr>
    </w:p>
    <w:p w14:paraId="7142A6F1" w14:textId="57E22F52" w:rsidR="00DC2164" w:rsidRDefault="00000000" w:rsidP="005543EE">
      <w:pPr>
        <w:numPr>
          <w:ilvl w:val="0"/>
          <w:numId w:val="1"/>
        </w:numPr>
        <w:ind w:left="284" w:right="-569" w:hanging="284"/>
        <w:jc w:val="both"/>
      </w:pPr>
      <w:r>
        <w:t>Mit anderen Worten verstösst das betroffene Gebäude gegen Art.</w:t>
      </w:r>
      <w:r w:rsidR="0012486C">
        <w:t> </w:t>
      </w:r>
      <w:r>
        <w:t>170 RPBG;</w:t>
      </w:r>
    </w:p>
    <w:p w14:paraId="250B5B0C" w14:textId="77777777" w:rsidR="002F614D" w:rsidRPr="0012486C" w:rsidRDefault="002F614D" w:rsidP="00AF09C9">
      <w:pPr>
        <w:ind w:left="284" w:right="-569" w:hanging="284"/>
        <w:jc w:val="both"/>
      </w:pPr>
    </w:p>
    <w:p w14:paraId="3FB099A0" w14:textId="7BE7BBA3" w:rsidR="00DC2164" w:rsidRDefault="00000000" w:rsidP="00AF09C9">
      <w:pPr>
        <w:ind w:left="284" w:right="-569" w:hanging="284"/>
        <w:jc w:val="both"/>
      </w:pPr>
      <w:r>
        <w:t>-</w:t>
      </w:r>
      <w:r>
        <w:tab/>
        <w:t>Diese gesetzliche Bestimmung weist dem Gemeinderat die Zuständigkeit zu, eine Eigentümerschaft zu verpflichten, baufällige Bauten abzubrechen [</w:t>
      </w:r>
      <w:r>
        <w:rPr>
          <w:i/>
        </w:rPr>
        <w:t>oder andere, s. Art.</w:t>
      </w:r>
      <w:r w:rsidR="0012486C">
        <w:rPr>
          <w:i/>
        </w:rPr>
        <w:t> </w:t>
      </w:r>
      <w:r>
        <w:rPr>
          <w:i/>
        </w:rPr>
        <w:t>170 Abs.</w:t>
      </w:r>
      <w:r w:rsidR="0012486C">
        <w:rPr>
          <w:i/>
        </w:rPr>
        <w:t> </w:t>
      </w:r>
      <w:r>
        <w:rPr>
          <w:i/>
        </w:rPr>
        <w:t>1 RPBG</w:t>
      </w:r>
      <w:r>
        <w:t>];</w:t>
      </w:r>
    </w:p>
    <w:p w14:paraId="750266CA" w14:textId="77777777" w:rsidR="00DC2164" w:rsidRPr="0012486C" w:rsidRDefault="00DC2164" w:rsidP="00AF09C9">
      <w:pPr>
        <w:ind w:left="284" w:right="-569" w:hanging="284"/>
        <w:jc w:val="both"/>
      </w:pPr>
    </w:p>
    <w:p w14:paraId="782E4126" w14:textId="77777777" w:rsidR="00DC2164" w:rsidRDefault="00000000" w:rsidP="00AF09C9">
      <w:pPr>
        <w:ind w:left="284" w:right="-569" w:hanging="284"/>
        <w:jc w:val="both"/>
      </w:pPr>
      <w:r>
        <w:t>-</w:t>
      </w:r>
      <w:r>
        <w:tab/>
        <w:t>Der Gemeinderat verpflichtet Sie deshalb, Ihren Schuppen abzubrechen [</w:t>
      </w:r>
      <w:r>
        <w:rPr>
          <w:i/>
        </w:rPr>
        <w:t>oder andere Massnahmen</w:t>
      </w:r>
      <w:r>
        <w:t>];</w:t>
      </w:r>
    </w:p>
    <w:p w14:paraId="2186530E" w14:textId="77777777" w:rsidR="00DC2164" w:rsidRPr="0012486C" w:rsidRDefault="00DC2164" w:rsidP="00AF09C9">
      <w:pPr>
        <w:ind w:left="284" w:right="-569" w:hanging="284"/>
        <w:jc w:val="both"/>
      </w:pPr>
    </w:p>
    <w:p w14:paraId="392D0A7E" w14:textId="67B29317" w:rsidR="00DC2164" w:rsidRDefault="00000000" w:rsidP="00AF09C9">
      <w:pPr>
        <w:ind w:left="284" w:right="-569" w:hanging="284"/>
        <w:jc w:val="both"/>
      </w:pPr>
      <w:r>
        <w:t>-</w:t>
      </w:r>
      <w:r>
        <w:tab/>
        <w:t>Für diese Arbeiten wird Ihnen eine Frist bis 31.</w:t>
      </w:r>
      <w:r w:rsidR="0012486C">
        <w:t> </w:t>
      </w:r>
      <w:r>
        <w:t>Juli 2023 eingeräumt [</w:t>
      </w:r>
      <w:r>
        <w:rPr>
          <w:i/>
        </w:rPr>
        <w:t>von der Gemeinde festzulegende, für die Grösse der Arbeiten angemessene Frist</w:t>
      </w:r>
      <w:r>
        <w:t>];</w:t>
      </w:r>
    </w:p>
    <w:p w14:paraId="0FF8456A" w14:textId="77777777" w:rsidR="00DC2164" w:rsidRPr="0012486C" w:rsidRDefault="00DC2164" w:rsidP="00AF09C9">
      <w:pPr>
        <w:ind w:left="284" w:right="-569" w:hanging="284"/>
        <w:jc w:val="both"/>
      </w:pPr>
    </w:p>
    <w:p w14:paraId="428BAB7B" w14:textId="2305FC89" w:rsidR="00DC2164" w:rsidRDefault="00000000" w:rsidP="00AF09C9">
      <w:pPr>
        <w:ind w:left="284" w:right="-569" w:hanging="284"/>
        <w:jc w:val="both"/>
      </w:pPr>
      <w:r>
        <w:t>-</w:t>
      </w:r>
      <w:r>
        <w:tab/>
      </w:r>
      <w:r w:rsidR="0012486C">
        <w:t>Leisten Sie der erhaltenen Aufforderung in Anwendung von Art. 171 RPBG nicht Folge, lässt d</w:t>
      </w:r>
      <w:r>
        <w:t>er Gemeinderat diese Arbeiten auf Ihre Kosten ausführen (Ersatzvornahme);</w:t>
      </w:r>
    </w:p>
    <w:p w14:paraId="033E5B77" w14:textId="77777777" w:rsidR="00DC2164" w:rsidRPr="0012486C" w:rsidRDefault="00DC2164" w:rsidP="00AF09C9">
      <w:pPr>
        <w:ind w:left="284" w:right="-569" w:hanging="284"/>
        <w:jc w:val="both"/>
      </w:pPr>
    </w:p>
    <w:p w14:paraId="0A47862D" w14:textId="0F8F4578" w:rsidR="00DC2164" w:rsidRDefault="00000000" w:rsidP="00AF09C9">
      <w:pPr>
        <w:ind w:left="284" w:right="-569" w:hanging="284"/>
        <w:jc w:val="both"/>
      </w:pPr>
      <w:r>
        <w:t>-</w:t>
      </w:r>
      <w:r>
        <w:tab/>
        <w:t>Ihnen wird mitgeteilt, dass diese Kosten, die Gegenstand eines eigenen späteren Entscheids sind, durch ein gesetzliches Grundpfandrecht sichergestellt werden (Art.</w:t>
      </w:r>
      <w:r w:rsidR="0012486C">
        <w:t> </w:t>
      </w:r>
      <w:r>
        <w:t>171 Abs.</w:t>
      </w:r>
      <w:r w:rsidR="0012486C">
        <w:t> </w:t>
      </w:r>
      <w:r>
        <w:t>4 RPBG);</w:t>
      </w:r>
    </w:p>
    <w:p w14:paraId="74F32AB0" w14:textId="77777777" w:rsidR="00603173" w:rsidRPr="0012486C" w:rsidRDefault="00603173" w:rsidP="00AF09C9">
      <w:pPr>
        <w:ind w:left="284" w:right="-569" w:hanging="284"/>
        <w:jc w:val="both"/>
      </w:pPr>
    </w:p>
    <w:p w14:paraId="2FB99791" w14:textId="5E193A14" w:rsidR="00603173" w:rsidRDefault="00000000" w:rsidP="00AF09C9">
      <w:pPr>
        <w:ind w:left="284" w:right="-569" w:hanging="284"/>
        <w:jc w:val="both"/>
      </w:pPr>
      <w:r>
        <w:t>-</w:t>
      </w:r>
      <w:r>
        <w:tab/>
        <w:t>Schliesslich, … [</w:t>
      </w:r>
      <w:r>
        <w:rPr>
          <w:i/>
        </w:rPr>
        <w:t>Zusatz von allfälligen Ergänzungen, beispielsweise ein öffentliches Interesse, das diese Aufforderung begründet</w:t>
      </w:r>
      <w:r>
        <w:t>];</w:t>
      </w:r>
    </w:p>
    <w:p w14:paraId="7DF8671F" w14:textId="77777777" w:rsidR="00603173" w:rsidRPr="0012486C" w:rsidRDefault="00603173" w:rsidP="00AF09C9">
      <w:pPr>
        <w:ind w:left="284" w:right="-569" w:hanging="284"/>
        <w:jc w:val="both"/>
      </w:pPr>
    </w:p>
    <w:p w14:paraId="30E63BE9" w14:textId="77777777" w:rsidR="00603173" w:rsidRPr="00CE0920" w:rsidRDefault="00000000" w:rsidP="00AF09C9">
      <w:pPr>
        <w:ind w:right="-569"/>
        <w:jc w:val="center"/>
        <w:rPr>
          <w:b/>
          <w:bCs/>
        </w:rPr>
      </w:pPr>
      <w:r>
        <w:rPr>
          <w:b/>
        </w:rPr>
        <w:t>verfügt:</w:t>
      </w:r>
    </w:p>
    <w:p w14:paraId="0B953237" w14:textId="77777777" w:rsidR="00603173" w:rsidRPr="0012486C" w:rsidRDefault="00603173" w:rsidP="00AF09C9">
      <w:pPr>
        <w:ind w:right="-569"/>
        <w:jc w:val="both"/>
      </w:pPr>
    </w:p>
    <w:p w14:paraId="75B40FEA" w14:textId="4881F8D1" w:rsidR="00603173" w:rsidRPr="0089253D" w:rsidRDefault="00000000" w:rsidP="00AF09C9">
      <w:pPr>
        <w:ind w:left="284" w:right="-569" w:hanging="284"/>
        <w:jc w:val="both"/>
        <w:rPr>
          <w:b/>
          <w:bCs/>
        </w:rPr>
      </w:pPr>
      <w:r>
        <w:rPr>
          <w:b/>
        </w:rPr>
        <w:t>1.</w:t>
      </w:r>
      <w:r>
        <w:rPr>
          <w:b/>
        </w:rPr>
        <w:tab/>
        <w:t xml:space="preserve">Herr </w:t>
      </w:r>
      <w:proofErr w:type="spellStart"/>
      <w:r>
        <w:rPr>
          <w:b/>
        </w:rPr>
        <w:t>Tryphon</w:t>
      </w:r>
      <w:proofErr w:type="spellEnd"/>
      <w:r>
        <w:rPr>
          <w:b/>
        </w:rPr>
        <w:t xml:space="preserve"> MUSTER, wohnhaft an der Chaosgasse</w:t>
      </w:r>
      <w:r w:rsidR="0012486C">
        <w:rPr>
          <w:b/>
        </w:rPr>
        <w:t> </w:t>
      </w:r>
      <w:r>
        <w:rPr>
          <w:b/>
        </w:rPr>
        <w:t>1, 1234</w:t>
      </w:r>
      <w:r w:rsidR="0012486C">
        <w:rPr>
          <w:b/>
        </w:rPr>
        <w:t> </w:t>
      </w:r>
      <w:r>
        <w:rPr>
          <w:b/>
        </w:rPr>
        <w:t xml:space="preserve">Z wird aufgefordert, den Schuppen auf </w:t>
      </w:r>
      <w:r w:rsidR="0012486C">
        <w:rPr>
          <w:b/>
        </w:rPr>
        <w:t>dem Grundstück </w:t>
      </w:r>
      <w:r>
        <w:rPr>
          <w:b/>
        </w:rPr>
        <w:t>11 GB von Z. abzubrechen.</w:t>
      </w:r>
    </w:p>
    <w:p w14:paraId="17D37D18" w14:textId="77777777" w:rsidR="00603173" w:rsidRPr="0012486C" w:rsidRDefault="00603173" w:rsidP="00AF09C9">
      <w:pPr>
        <w:ind w:left="284" w:right="-569" w:hanging="284"/>
        <w:jc w:val="both"/>
        <w:rPr>
          <w:b/>
          <w:bCs/>
        </w:rPr>
      </w:pPr>
    </w:p>
    <w:p w14:paraId="2772C994" w14:textId="748EA2D2" w:rsidR="00603173" w:rsidRPr="0089253D" w:rsidRDefault="00000000" w:rsidP="00AF09C9">
      <w:pPr>
        <w:ind w:left="284" w:right="-569" w:hanging="284"/>
        <w:jc w:val="both"/>
        <w:rPr>
          <w:b/>
          <w:bCs/>
        </w:rPr>
      </w:pPr>
      <w:r>
        <w:rPr>
          <w:b/>
        </w:rPr>
        <w:t>2.</w:t>
      </w:r>
      <w:r>
        <w:rPr>
          <w:b/>
        </w:rPr>
        <w:tab/>
        <w:t xml:space="preserve">Für die Ausführung dieser Arbeiten wird ihm eine Frist bis </w:t>
      </w:r>
      <w:r>
        <w:rPr>
          <w:b/>
          <w:u w:val="single"/>
        </w:rPr>
        <w:t>31.</w:t>
      </w:r>
      <w:r w:rsidR="0012486C">
        <w:rPr>
          <w:b/>
          <w:u w:val="single"/>
        </w:rPr>
        <w:t> </w:t>
      </w:r>
      <w:r>
        <w:rPr>
          <w:b/>
          <w:u w:val="single"/>
        </w:rPr>
        <w:t>Juli 2023</w:t>
      </w:r>
      <w:r>
        <w:rPr>
          <w:b/>
        </w:rPr>
        <w:t xml:space="preserve"> gewährt. Nach Ablauf dieser Frist wird der Gemeinderat diese Arbeiten auf Kosten der Eigentümerschaft ausführen lassen. Diese Kosten werden gegebenenfalls durch ein gesetzliches Grundpfandrecht sichergestellt.</w:t>
      </w:r>
    </w:p>
    <w:p w14:paraId="79ABEDA8" w14:textId="77777777" w:rsidR="00603173" w:rsidRPr="0012486C" w:rsidRDefault="00603173" w:rsidP="00AF09C9">
      <w:pPr>
        <w:ind w:left="284" w:right="-569" w:hanging="284"/>
        <w:jc w:val="both"/>
        <w:rPr>
          <w:b/>
          <w:bCs/>
        </w:rPr>
      </w:pPr>
    </w:p>
    <w:p w14:paraId="53C93D64" w14:textId="08D604BC" w:rsidR="00603173" w:rsidRDefault="00000000" w:rsidP="00AF09C9">
      <w:pPr>
        <w:ind w:left="284" w:right="-569" w:hanging="284"/>
        <w:jc w:val="both"/>
      </w:pPr>
      <w:r>
        <w:rPr>
          <w:b/>
        </w:rPr>
        <w:t>3.</w:t>
      </w:r>
      <w:r>
        <w:rPr>
          <w:b/>
        </w:rPr>
        <w:tab/>
        <w:t xml:space="preserve">Gegen diesen Entscheid kann bei der Oberamtsperson des </w:t>
      </w:r>
      <w:r w:rsidR="0012486C">
        <w:rPr>
          <w:b/>
        </w:rPr>
        <w:t>See</w:t>
      </w:r>
      <w:r>
        <w:rPr>
          <w:b/>
        </w:rPr>
        <w:t>bezirks innert 30</w:t>
      </w:r>
      <w:r w:rsidR="0012486C">
        <w:rPr>
          <w:b/>
        </w:rPr>
        <w:t> </w:t>
      </w:r>
      <w:r>
        <w:rPr>
          <w:b/>
        </w:rPr>
        <w:t>Tagen Beschwerde eingelegt werden.</w:t>
      </w:r>
    </w:p>
    <w:p w14:paraId="6A450CCD" w14:textId="77777777" w:rsidR="002F614D" w:rsidRPr="0012486C" w:rsidRDefault="002F614D" w:rsidP="00AF09C9">
      <w:pPr>
        <w:ind w:left="284" w:right="-569" w:hanging="284"/>
        <w:jc w:val="both"/>
      </w:pPr>
    </w:p>
    <w:p w14:paraId="5487ECBC" w14:textId="77777777" w:rsidR="002F614D" w:rsidRPr="002F614D" w:rsidRDefault="00000000" w:rsidP="00AF09C9">
      <w:pPr>
        <w:ind w:left="284" w:right="-569" w:hanging="284"/>
        <w:jc w:val="center"/>
        <w:rPr>
          <w:b/>
          <w:bCs/>
        </w:rPr>
      </w:pPr>
      <w:r>
        <w:rPr>
          <w:b/>
        </w:rPr>
        <w:t>Im Namen des Gemeinderats von Z</w:t>
      </w:r>
    </w:p>
    <w:p w14:paraId="7D91D46A" w14:textId="77777777" w:rsidR="002F614D" w:rsidRPr="0012486C" w:rsidRDefault="002F614D" w:rsidP="00AF09C9">
      <w:pPr>
        <w:ind w:left="284" w:right="-569" w:hanging="284"/>
      </w:pPr>
    </w:p>
    <w:p w14:paraId="5E8EEAD4" w14:textId="77777777" w:rsidR="002F614D" w:rsidRDefault="00000000" w:rsidP="0012486C">
      <w:pPr>
        <w:tabs>
          <w:tab w:val="left" w:pos="1134"/>
          <w:tab w:val="left" w:pos="5103"/>
          <w:tab w:val="left" w:pos="7088"/>
        </w:tabs>
        <w:ind w:left="284" w:right="-569" w:hanging="284"/>
      </w:pPr>
      <w:r>
        <w:tab/>
      </w:r>
      <w:r>
        <w:tab/>
        <w:t>Der/Die Gemeindeschreiber/in</w:t>
      </w:r>
      <w:r>
        <w:tab/>
        <w:t>Der Ammann/Die Gemeindepräsidentin</w:t>
      </w:r>
    </w:p>
    <w:p w14:paraId="2BD3BED4" w14:textId="77777777" w:rsidR="002F614D" w:rsidRPr="0012486C" w:rsidRDefault="002F614D" w:rsidP="00AF09C9">
      <w:pPr>
        <w:ind w:left="284" w:right="-569" w:hanging="284"/>
      </w:pPr>
    </w:p>
    <w:p w14:paraId="754C8F7F" w14:textId="77777777" w:rsidR="002F614D" w:rsidRDefault="00000000" w:rsidP="00AF09C9">
      <w:pPr>
        <w:ind w:left="284" w:right="-569" w:hanging="284"/>
      </w:pPr>
      <w:r>
        <w:t>Z, 30. April 2023</w:t>
      </w:r>
    </w:p>
    <w:p w14:paraId="1529FC17" w14:textId="77777777" w:rsidR="00971AF3" w:rsidRPr="0012486C" w:rsidRDefault="00971AF3" w:rsidP="00AF09C9">
      <w:pPr>
        <w:ind w:left="284" w:right="-569" w:hanging="284"/>
      </w:pPr>
    </w:p>
    <w:p w14:paraId="06B8C910" w14:textId="77777777" w:rsidR="0089253D" w:rsidRPr="0012486C" w:rsidRDefault="0089253D" w:rsidP="00AF09C9">
      <w:pPr>
        <w:ind w:left="284" w:right="-569" w:hanging="284"/>
      </w:pPr>
    </w:p>
    <w:p w14:paraId="7A0621F5" w14:textId="77777777" w:rsidR="002F614D" w:rsidRDefault="00000000" w:rsidP="00AF09C9">
      <w:pPr>
        <w:ind w:left="567" w:right="-569" w:hanging="567"/>
        <w:jc w:val="both"/>
      </w:pPr>
      <w:r>
        <w:t>NB:</w:t>
      </w:r>
      <w:r>
        <w:tab/>
        <w:t>Legt der Adressat bis zum Ablauf der Frist keine Beschwerde ein, können Sie die zweite Phase einleiten (letzte Verwarnung, Kostenvoranschlag und Kosten).</w:t>
      </w:r>
    </w:p>
    <w:p w14:paraId="5851A837" w14:textId="77777777" w:rsidR="0085274E" w:rsidRDefault="00000000" w:rsidP="005E7D85">
      <w:pPr>
        <w:ind w:right="-569"/>
        <w:jc w:val="both"/>
      </w:pPr>
      <w:r>
        <w:br w:type="page"/>
      </w:r>
    </w:p>
    <w:p w14:paraId="4FAF3BB1" w14:textId="77777777" w:rsidR="00394BC3" w:rsidRPr="0012486C" w:rsidRDefault="00394BC3" w:rsidP="0085274E">
      <w:pPr>
        <w:ind w:left="567" w:right="-569" w:hanging="567"/>
        <w:jc w:val="both"/>
      </w:pPr>
    </w:p>
    <w:p w14:paraId="1091DCDB" w14:textId="43DB1837" w:rsidR="0085274E" w:rsidRPr="00971AF3" w:rsidRDefault="00000000" w:rsidP="0085274E">
      <w:pPr>
        <w:ind w:left="1276" w:right="-569" w:hanging="1276"/>
        <w:jc w:val="both"/>
        <w:rPr>
          <w:b/>
          <w:bCs/>
          <w:sz w:val="24"/>
          <w:szCs w:val="24"/>
          <w:u w:val="single"/>
        </w:rPr>
      </w:pPr>
      <w:r>
        <w:rPr>
          <w:b/>
          <w:smallCaps/>
          <w:sz w:val="24"/>
          <w:u w:val="single"/>
        </w:rPr>
        <w:t>Anhang</w:t>
      </w:r>
      <w:r w:rsidR="00F64040">
        <w:rPr>
          <w:b/>
          <w:smallCaps/>
          <w:sz w:val="24"/>
          <w:u w:val="single"/>
        </w:rPr>
        <w:t> </w:t>
      </w:r>
      <w:r>
        <w:rPr>
          <w:b/>
          <w:smallCaps/>
          <w:sz w:val="24"/>
          <w:u w:val="single"/>
        </w:rPr>
        <w:t>3</w:t>
      </w:r>
      <w:r>
        <w:rPr>
          <w:b/>
          <w:smallCaps/>
          <w:sz w:val="24"/>
        </w:rPr>
        <w:t>:</w:t>
      </w:r>
      <w:r>
        <w:rPr>
          <w:b/>
          <w:smallCaps/>
          <w:sz w:val="24"/>
        </w:rPr>
        <w:tab/>
      </w:r>
      <w:r w:rsidR="00F64040">
        <w:rPr>
          <w:b/>
          <w:sz w:val="24"/>
          <w:u w:val="single"/>
        </w:rPr>
        <w:t>Muster</w:t>
      </w:r>
      <w:r>
        <w:rPr>
          <w:b/>
          <w:sz w:val="24"/>
          <w:u w:val="single"/>
        </w:rPr>
        <w:t xml:space="preserve"> für den Versand des Kostenvoranschlags und die letzte Verwarnung vor der Ersatzvornahme (Versand mit Einschreiben)</w:t>
      </w:r>
    </w:p>
    <w:p w14:paraId="46D27215" w14:textId="77777777" w:rsidR="0085274E" w:rsidRPr="0012486C" w:rsidRDefault="0085274E" w:rsidP="0085274E">
      <w:pPr>
        <w:ind w:right="-569"/>
        <w:jc w:val="both"/>
      </w:pPr>
    </w:p>
    <w:p w14:paraId="126F7622" w14:textId="77777777" w:rsidR="00D75BB9" w:rsidRPr="0012486C" w:rsidRDefault="00D75BB9" w:rsidP="0085274E">
      <w:pPr>
        <w:ind w:right="-569"/>
        <w:jc w:val="both"/>
      </w:pPr>
    </w:p>
    <w:p w14:paraId="5913BC69" w14:textId="77777777" w:rsidR="0085274E" w:rsidRPr="0012486C" w:rsidRDefault="0085274E" w:rsidP="0085274E">
      <w:pPr>
        <w:ind w:right="-569"/>
        <w:jc w:val="both"/>
      </w:pPr>
    </w:p>
    <w:p w14:paraId="652FDB9D" w14:textId="77777777" w:rsidR="0085274E" w:rsidRPr="0012486C" w:rsidRDefault="0085274E" w:rsidP="0085274E">
      <w:pPr>
        <w:ind w:right="-569"/>
        <w:jc w:val="both"/>
      </w:pPr>
    </w:p>
    <w:p w14:paraId="7808FD35" w14:textId="77777777" w:rsidR="0085274E" w:rsidRDefault="00000000" w:rsidP="0085274E">
      <w:pPr>
        <w:ind w:right="-569"/>
        <w:jc w:val="both"/>
      </w:pPr>
      <w:r>
        <w:t xml:space="preserve">M. </w:t>
      </w:r>
      <w:proofErr w:type="spellStart"/>
      <w:r>
        <w:t>Tryphon</w:t>
      </w:r>
      <w:proofErr w:type="spellEnd"/>
      <w:r>
        <w:t xml:space="preserve"> MUSTER, wohnhaft an der Chaosgasse 1, 1234 Z</w:t>
      </w:r>
    </w:p>
    <w:p w14:paraId="0BE6DF08" w14:textId="77777777" w:rsidR="0085274E" w:rsidRPr="0012486C" w:rsidRDefault="0085274E" w:rsidP="0085274E">
      <w:pPr>
        <w:ind w:right="-569"/>
        <w:jc w:val="both"/>
      </w:pPr>
    </w:p>
    <w:p w14:paraId="3306E44A" w14:textId="77777777" w:rsidR="0085274E" w:rsidRPr="0012486C" w:rsidRDefault="0085274E" w:rsidP="0085274E">
      <w:pPr>
        <w:ind w:right="-569"/>
        <w:jc w:val="both"/>
      </w:pPr>
    </w:p>
    <w:p w14:paraId="2A70AF12" w14:textId="77777777" w:rsidR="0085274E" w:rsidRDefault="00000000" w:rsidP="0085274E">
      <w:pPr>
        <w:ind w:right="-569"/>
        <w:jc w:val="both"/>
      </w:pPr>
      <w:r>
        <w:t>Sehr geehrter Herr Muster</w:t>
      </w:r>
    </w:p>
    <w:p w14:paraId="3FF90441" w14:textId="77777777" w:rsidR="0085274E" w:rsidRPr="0012486C" w:rsidRDefault="0085274E" w:rsidP="0085274E">
      <w:pPr>
        <w:ind w:right="-569"/>
        <w:jc w:val="both"/>
      </w:pPr>
    </w:p>
    <w:p w14:paraId="4F250CBA" w14:textId="03B571C7" w:rsidR="0085274E" w:rsidRDefault="00000000" w:rsidP="0085274E">
      <w:pPr>
        <w:ind w:right="-569"/>
        <w:jc w:val="both"/>
      </w:pPr>
      <w:r>
        <w:t>Wir erinnern Sie daran, dass wir Sie mit Entscheid vom 30.</w:t>
      </w:r>
      <w:r w:rsidR="00F97AFF">
        <w:t> </w:t>
      </w:r>
      <w:r>
        <w:t xml:space="preserve">April 2023 aufgefordert haben, Ihre Liegenschaft auf </w:t>
      </w:r>
      <w:r w:rsidR="00F97AFF">
        <w:t>Grundstück </w:t>
      </w:r>
      <w:r>
        <w:t>11 des Grundbuchs abzubrechen [</w:t>
      </w:r>
      <w:r>
        <w:rPr>
          <w:i/>
        </w:rPr>
        <w:t>oder andere Massnahmen</w:t>
      </w:r>
      <w:r>
        <w:t xml:space="preserve">]. Wir müssen aber feststellen, dass Sie der erhaltenen Aufforderung bis heute keine Folge geleistet haben, </w:t>
      </w:r>
      <w:r w:rsidR="00F97AFF">
        <w:t xml:space="preserve">so dass diese </w:t>
      </w:r>
      <w:r>
        <w:t>nun rechtskräftig geworden ist.</w:t>
      </w:r>
    </w:p>
    <w:p w14:paraId="5B66109D" w14:textId="77777777" w:rsidR="00C56D15" w:rsidRPr="0012486C" w:rsidRDefault="00C56D15" w:rsidP="0085274E">
      <w:pPr>
        <w:ind w:right="-569"/>
        <w:jc w:val="both"/>
      </w:pPr>
    </w:p>
    <w:p w14:paraId="75983717" w14:textId="78B5C4C9" w:rsidR="0085274E" w:rsidRDefault="00000000" w:rsidP="0085274E">
      <w:pPr>
        <w:ind w:right="-569"/>
        <w:jc w:val="both"/>
      </w:pPr>
      <w:r>
        <w:t xml:space="preserve">Deshalb </w:t>
      </w:r>
      <w:r>
        <w:rPr>
          <w:b/>
        </w:rPr>
        <w:t xml:space="preserve">gewährt Ihnen der Gemeinderat </w:t>
      </w:r>
      <w:r>
        <w:rPr>
          <w:b/>
          <w:u w:val="single"/>
        </w:rPr>
        <w:t>eine letzte Fristerstreckung bis 30.</w:t>
      </w:r>
      <w:r w:rsidR="00F97AFF">
        <w:rPr>
          <w:b/>
          <w:u w:val="single"/>
        </w:rPr>
        <w:t> </w:t>
      </w:r>
      <w:r>
        <w:rPr>
          <w:b/>
          <w:u w:val="single"/>
        </w:rPr>
        <w:t>September 2023</w:t>
      </w:r>
      <w:r>
        <w:t xml:space="preserve"> für das Ausführen der angeordneten Arbeiten [</w:t>
      </w:r>
      <w:r>
        <w:rPr>
          <w:i/>
        </w:rPr>
        <w:t>kürzere Frist</w:t>
      </w:r>
      <w:r>
        <w:t xml:space="preserve">]. Andernfalls werden wir die Arbeiten durch das im beiliegenden Kostenvoranschlag aufgeführte Unternehmen </w:t>
      </w:r>
      <w:r>
        <w:rPr>
          <w:u w:val="single"/>
        </w:rPr>
        <w:t>ohne weitere Ankündigung</w:t>
      </w:r>
      <w:r>
        <w:t xml:space="preserve"> unsererseits ausführen lassen, wobei die entsprechenden Kosten auf Ihre Lasten gehen.</w:t>
      </w:r>
    </w:p>
    <w:p w14:paraId="6B86684F" w14:textId="77777777" w:rsidR="0085274E" w:rsidRPr="0012486C" w:rsidRDefault="0085274E" w:rsidP="0085274E">
      <w:pPr>
        <w:ind w:right="-569"/>
        <w:jc w:val="both"/>
      </w:pPr>
    </w:p>
    <w:p w14:paraId="1E5CA1C0" w14:textId="422A16BE" w:rsidR="00130BBD" w:rsidRDefault="00000000" w:rsidP="0085274E">
      <w:pPr>
        <w:ind w:right="-569"/>
        <w:jc w:val="both"/>
      </w:pPr>
      <w:r>
        <w:t>Wir erinnern Sie zudem daran, dass diese Kosten durch ein gesetzliches Grundpfandrecht, das im Grundbuch eingetragen ist, sichergestellt werden (Art.</w:t>
      </w:r>
      <w:r w:rsidR="00F97AFF">
        <w:t> </w:t>
      </w:r>
      <w:r>
        <w:t>171 Abs.</w:t>
      </w:r>
      <w:r w:rsidR="00F97AFF">
        <w:t> </w:t>
      </w:r>
      <w:r>
        <w:t xml:space="preserve">4 RPBG). Die Schlussabrechnung der tatsächlichen Kosten wird nach Abschluss der Arbeiten erstellt und </w:t>
      </w:r>
      <w:r w:rsidR="00F97AFF">
        <w:t>ist</w:t>
      </w:r>
      <w:r>
        <w:t xml:space="preserve"> Gegenstand eines gesonderten Entscheids (s. Art.</w:t>
      </w:r>
      <w:r w:rsidR="00F97AFF">
        <w:t> </w:t>
      </w:r>
      <w:r>
        <w:t>171 Abs.</w:t>
      </w:r>
      <w:r w:rsidR="00F97AFF">
        <w:t> </w:t>
      </w:r>
      <w:r>
        <w:t>3 RPBG).</w:t>
      </w:r>
    </w:p>
    <w:p w14:paraId="62B610C0" w14:textId="77777777" w:rsidR="00C56D15" w:rsidRPr="0012486C" w:rsidRDefault="00C56D15" w:rsidP="0085274E">
      <w:pPr>
        <w:ind w:right="-569"/>
        <w:jc w:val="both"/>
      </w:pPr>
    </w:p>
    <w:p w14:paraId="7DAD72F5" w14:textId="77777777" w:rsidR="00C56D15" w:rsidRDefault="00000000" w:rsidP="0085274E">
      <w:pPr>
        <w:ind w:right="-569"/>
        <w:jc w:val="both"/>
      </w:pPr>
      <w:r>
        <w:t>In der Hoffnung, dass diese Angelegenheit zügig erledigt wird, wünschen wir Ihnen einen schönen Tag.</w:t>
      </w:r>
      <w:r>
        <w:br/>
        <w:t>Mit freundlichen Grüssen</w:t>
      </w:r>
    </w:p>
    <w:p w14:paraId="02201FB6" w14:textId="77777777" w:rsidR="0085274E" w:rsidRPr="0012486C" w:rsidRDefault="0085274E" w:rsidP="0085274E">
      <w:pPr>
        <w:ind w:left="284" w:right="-569" w:hanging="284"/>
      </w:pPr>
    </w:p>
    <w:p w14:paraId="256D4297" w14:textId="77777777" w:rsidR="0085274E" w:rsidRPr="002F614D" w:rsidRDefault="00000000" w:rsidP="0085274E">
      <w:pPr>
        <w:ind w:left="284" w:right="-569" w:hanging="284"/>
        <w:jc w:val="center"/>
        <w:rPr>
          <w:b/>
          <w:bCs/>
        </w:rPr>
      </w:pPr>
      <w:r>
        <w:rPr>
          <w:b/>
        </w:rPr>
        <w:t>Im Namen des Gemeinderats von Z</w:t>
      </w:r>
    </w:p>
    <w:p w14:paraId="6BA05A8B" w14:textId="77777777" w:rsidR="0085274E" w:rsidRPr="0012486C" w:rsidRDefault="0085274E" w:rsidP="0085274E">
      <w:pPr>
        <w:ind w:left="284" w:right="-569" w:hanging="284"/>
      </w:pPr>
    </w:p>
    <w:p w14:paraId="01BE867A" w14:textId="77777777" w:rsidR="0085274E" w:rsidRDefault="00000000" w:rsidP="00F97AFF">
      <w:pPr>
        <w:tabs>
          <w:tab w:val="left" w:pos="1418"/>
          <w:tab w:val="left" w:pos="5670"/>
        </w:tabs>
        <w:ind w:left="284" w:right="-569" w:hanging="284"/>
      </w:pPr>
      <w:r>
        <w:tab/>
      </w:r>
      <w:r>
        <w:tab/>
        <w:t>Der/Die Gemeindeschreiber/in</w:t>
      </w:r>
      <w:r>
        <w:tab/>
        <w:t>Der Ammann/Die Gemeindepräsidentin</w:t>
      </w:r>
    </w:p>
    <w:p w14:paraId="0539B317" w14:textId="77777777" w:rsidR="0085274E" w:rsidRPr="0012486C" w:rsidRDefault="0085274E" w:rsidP="0085274E">
      <w:pPr>
        <w:ind w:left="284" w:right="-569" w:hanging="284"/>
      </w:pPr>
    </w:p>
    <w:p w14:paraId="119838C0" w14:textId="77777777" w:rsidR="00130BBD" w:rsidRPr="0012486C" w:rsidRDefault="00130BBD" w:rsidP="0085274E">
      <w:pPr>
        <w:ind w:left="284" w:right="-569" w:hanging="284"/>
      </w:pPr>
    </w:p>
    <w:p w14:paraId="17C5DB7C" w14:textId="77777777" w:rsidR="00130BBD" w:rsidRPr="0012486C" w:rsidRDefault="00130BBD" w:rsidP="0085274E">
      <w:pPr>
        <w:ind w:left="284" w:right="-569" w:hanging="284"/>
      </w:pPr>
    </w:p>
    <w:p w14:paraId="1C81E20D" w14:textId="77777777" w:rsidR="00130BBD" w:rsidRPr="0012486C" w:rsidRDefault="00130BBD" w:rsidP="0085274E">
      <w:pPr>
        <w:ind w:left="284" w:right="-569" w:hanging="284"/>
      </w:pPr>
    </w:p>
    <w:p w14:paraId="3DC9DF2F" w14:textId="77777777" w:rsidR="00130BBD" w:rsidRPr="0012486C" w:rsidRDefault="00130BBD" w:rsidP="0085274E">
      <w:pPr>
        <w:ind w:left="284" w:right="-569" w:hanging="284"/>
      </w:pPr>
    </w:p>
    <w:p w14:paraId="0483D0BA" w14:textId="77777777" w:rsidR="0085274E" w:rsidRDefault="00000000" w:rsidP="0085274E">
      <w:pPr>
        <w:ind w:left="284" w:right="-569" w:hanging="284"/>
        <w:jc w:val="both"/>
      </w:pPr>
      <w:r>
        <w:t>Z, 2. August 2023</w:t>
      </w:r>
    </w:p>
    <w:p w14:paraId="4FEB25AB" w14:textId="77777777" w:rsidR="0085274E" w:rsidRPr="0012486C" w:rsidRDefault="0085274E" w:rsidP="0085274E">
      <w:pPr>
        <w:ind w:left="284" w:right="-569" w:hanging="284"/>
        <w:jc w:val="both"/>
      </w:pPr>
    </w:p>
    <w:p w14:paraId="0B10F082" w14:textId="77777777" w:rsidR="0085274E" w:rsidRPr="0012486C" w:rsidRDefault="0085274E" w:rsidP="0085274E">
      <w:pPr>
        <w:ind w:left="284" w:right="-569" w:hanging="284"/>
        <w:jc w:val="both"/>
      </w:pPr>
    </w:p>
    <w:p w14:paraId="23E76779" w14:textId="77777777" w:rsidR="00130BBD" w:rsidRPr="0012486C" w:rsidRDefault="00130BBD" w:rsidP="0085274E">
      <w:pPr>
        <w:ind w:left="284" w:right="-569" w:hanging="284"/>
        <w:jc w:val="both"/>
      </w:pPr>
    </w:p>
    <w:p w14:paraId="7F7941EE" w14:textId="77777777" w:rsidR="00130BBD" w:rsidRPr="0012486C" w:rsidRDefault="00130BBD" w:rsidP="0085274E">
      <w:pPr>
        <w:ind w:left="284" w:right="-569" w:hanging="284"/>
        <w:jc w:val="both"/>
      </w:pPr>
    </w:p>
    <w:p w14:paraId="69E33168" w14:textId="77777777" w:rsidR="00130BBD" w:rsidRDefault="00000000" w:rsidP="0085274E">
      <w:pPr>
        <w:ind w:left="284" w:right="-569" w:hanging="284"/>
        <w:jc w:val="both"/>
      </w:pPr>
      <w:r>
        <w:rPr>
          <w:u w:val="single"/>
        </w:rPr>
        <w:t>Anhang</w:t>
      </w:r>
      <w:r>
        <w:t>: Kostenvoranschlag des Unternehmens W für die Abbrucharbeiten</w:t>
      </w:r>
    </w:p>
    <w:p w14:paraId="4BEB5CFD" w14:textId="77777777" w:rsidR="00130BBD" w:rsidRPr="0012486C" w:rsidRDefault="00130BBD" w:rsidP="0085274E">
      <w:pPr>
        <w:ind w:left="284" w:right="-569" w:hanging="284"/>
        <w:jc w:val="both"/>
      </w:pPr>
    </w:p>
    <w:p w14:paraId="1F5B3991" w14:textId="77777777" w:rsidR="00130BBD" w:rsidRPr="0012486C" w:rsidRDefault="00130BBD" w:rsidP="0085274E">
      <w:pPr>
        <w:ind w:left="284" w:right="-569" w:hanging="284"/>
        <w:jc w:val="both"/>
      </w:pPr>
    </w:p>
    <w:p w14:paraId="09BC397C" w14:textId="77777777" w:rsidR="00130BBD" w:rsidRPr="0012486C" w:rsidRDefault="00130BBD" w:rsidP="0085274E">
      <w:pPr>
        <w:ind w:left="284" w:right="-569" w:hanging="284"/>
        <w:jc w:val="both"/>
      </w:pPr>
    </w:p>
    <w:p w14:paraId="14F5FA4E" w14:textId="77777777" w:rsidR="00130BBD" w:rsidRPr="0012486C" w:rsidRDefault="00130BBD" w:rsidP="0085274E">
      <w:pPr>
        <w:ind w:left="284" w:right="-569" w:hanging="284"/>
        <w:jc w:val="both"/>
      </w:pPr>
    </w:p>
    <w:p w14:paraId="3B9034EA" w14:textId="77777777" w:rsidR="00130BBD" w:rsidRPr="0012486C" w:rsidRDefault="00130BBD" w:rsidP="0085274E">
      <w:pPr>
        <w:ind w:left="284" w:right="-569" w:hanging="284"/>
        <w:jc w:val="both"/>
      </w:pPr>
    </w:p>
    <w:p w14:paraId="264ABFCA" w14:textId="77777777" w:rsidR="00130BBD" w:rsidRPr="0012486C" w:rsidRDefault="00130BBD" w:rsidP="0085274E">
      <w:pPr>
        <w:ind w:left="284" w:right="-569" w:hanging="284"/>
        <w:jc w:val="both"/>
      </w:pPr>
    </w:p>
    <w:p w14:paraId="1CAC6680" w14:textId="77777777" w:rsidR="0085274E" w:rsidRDefault="00000000" w:rsidP="0085274E">
      <w:pPr>
        <w:ind w:left="567" w:right="-569" w:hanging="567"/>
        <w:jc w:val="both"/>
      </w:pPr>
      <w:r>
        <w:t>NB:</w:t>
      </w:r>
      <w:r>
        <w:tab/>
        <w:t>Führt der Adressat die Aufforderung bis zum Ablauf der letzten Fristerstreckung nicht aus, können Sie die Arbeiten ohne weitere Ankündigung ausführen lassen, da der Grundsatzentscheid rechtskräftig geworden ist.</w:t>
      </w:r>
    </w:p>
    <w:p w14:paraId="1CE5063B" w14:textId="77777777" w:rsidR="00130BBD" w:rsidRDefault="00000000" w:rsidP="00AF09C9">
      <w:pPr>
        <w:ind w:left="567" w:right="-569" w:hanging="567"/>
        <w:jc w:val="both"/>
      </w:pPr>
      <w:r>
        <w:br w:type="page"/>
      </w:r>
    </w:p>
    <w:p w14:paraId="192CD516" w14:textId="77777777" w:rsidR="006531F2" w:rsidRPr="0012486C" w:rsidRDefault="006531F2" w:rsidP="00AF09C9">
      <w:pPr>
        <w:ind w:left="567" w:right="-569" w:hanging="567"/>
        <w:jc w:val="both"/>
      </w:pPr>
    </w:p>
    <w:p w14:paraId="67F763B0" w14:textId="77777777" w:rsidR="0085274E" w:rsidRPr="0012486C" w:rsidRDefault="0085274E" w:rsidP="00AF09C9">
      <w:pPr>
        <w:ind w:left="567" w:right="-569" w:hanging="567"/>
        <w:jc w:val="both"/>
      </w:pPr>
    </w:p>
    <w:p w14:paraId="18B847B5" w14:textId="77777777" w:rsidR="00192E29" w:rsidRPr="00971AF3" w:rsidRDefault="00000000" w:rsidP="00971AF3">
      <w:pPr>
        <w:ind w:left="1276" w:right="-569" w:hanging="1276"/>
        <w:jc w:val="both"/>
        <w:rPr>
          <w:b/>
          <w:bCs/>
          <w:sz w:val="24"/>
          <w:szCs w:val="24"/>
          <w:u w:val="single"/>
        </w:rPr>
      </w:pPr>
      <w:r>
        <w:rPr>
          <w:b/>
          <w:smallCaps/>
          <w:sz w:val="24"/>
          <w:u w:val="single"/>
        </w:rPr>
        <w:t>Anhang 4</w:t>
      </w:r>
      <w:r>
        <w:rPr>
          <w:b/>
          <w:smallCaps/>
          <w:sz w:val="24"/>
        </w:rPr>
        <w:t>:</w:t>
      </w:r>
      <w:r>
        <w:rPr>
          <w:b/>
          <w:smallCaps/>
          <w:sz w:val="24"/>
        </w:rPr>
        <w:tab/>
      </w:r>
      <w:r>
        <w:rPr>
          <w:b/>
          <w:sz w:val="24"/>
          <w:u w:val="single"/>
        </w:rPr>
        <w:t xml:space="preserve">Muster für den Entscheid betreffend die </w:t>
      </w:r>
      <w:proofErr w:type="spellStart"/>
      <w:r>
        <w:rPr>
          <w:b/>
          <w:sz w:val="24"/>
          <w:u w:val="single"/>
        </w:rPr>
        <w:t>Ersatzvornahmekosten</w:t>
      </w:r>
      <w:proofErr w:type="spellEnd"/>
      <w:r>
        <w:rPr>
          <w:b/>
          <w:sz w:val="24"/>
          <w:u w:val="single"/>
        </w:rPr>
        <w:t xml:space="preserve"> (Versand mit Einschreiben)</w:t>
      </w:r>
    </w:p>
    <w:p w14:paraId="70A3AC63" w14:textId="77777777" w:rsidR="00192E29" w:rsidRPr="0012486C" w:rsidRDefault="00192E29" w:rsidP="00971AF3">
      <w:pPr>
        <w:ind w:right="-569"/>
        <w:jc w:val="both"/>
      </w:pPr>
    </w:p>
    <w:p w14:paraId="521956A9" w14:textId="77777777" w:rsidR="00AF09C9" w:rsidRPr="0012486C" w:rsidRDefault="00AF09C9" w:rsidP="00971AF3">
      <w:pPr>
        <w:ind w:right="-569"/>
        <w:jc w:val="both"/>
      </w:pPr>
    </w:p>
    <w:p w14:paraId="311E859C" w14:textId="77777777" w:rsidR="00192E29" w:rsidRDefault="00000000" w:rsidP="00971AF3">
      <w:pPr>
        <w:ind w:right="-569"/>
        <w:jc w:val="both"/>
      </w:pPr>
      <w:r>
        <w:t xml:space="preserve">M. </w:t>
      </w:r>
      <w:proofErr w:type="spellStart"/>
      <w:r>
        <w:t>Tryphon</w:t>
      </w:r>
      <w:proofErr w:type="spellEnd"/>
      <w:r>
        <w:t xml:space="preserve"> MUSTER, wohnhaft an der Chaosgasse 1, 1234 Z</w:t>
      </w:r>
    </w:p>
    <w:p w14:paraId="7AF880F1" w14:textId="77777777" w:rsidR="00192E29" w:rsidRPr="0012486C" w:rsidRDefault="00192E29" w:rsidP="00971AF3">
      <w:pPr>
        <w:ind w:right="-569"/>
        <w:jc w:val="both"/>
      </w:pPr>
    </w:p>
    <w:p w14:paraId="2A77A480" w14:textId="77777777" w:rsidR="00192E29" w:rsidRPr="00CE0920" w:rsidRDefault="00000000" w:rsidP="00AF09C9">
      <w:pPr>
        <w:ind w:right="-569"/>
        <w:jc w:val="center"/>
        <w:rPr>
          <w:b/>
          <w:bCs/>
          <w:u w:val="single"/>
        </w:rPr>
      </w:pPr>
      <w:r>
        <w:rPr>
          <w:b/>
          <w:u w:val="single"/>
        </w:rPr>
        <w:t>Der Gemeinderat von Z</w:t>
      </w:r>
    </w:p>
    <w:p w14:paraId="4AEE7B38" w14:textId="77777777" w:rsidR="00192E29" w:rsidRPr="0012486C" w:rsidRDefault="00192E29" w:rsidP="00AF09C9">
      <w:pPr>
        <w:ind w:right="-569"/>
      </w:pPr>
    </w:p>
    <w:p w14:paraId="39FA0071" w14:textId="77777777" w:rsidR="00192E29" w:rsidRPr="0012486C" w:rsidRDefault="00192E29" w:rsidP="00AF09C9">
      <w:pPr>
        <w:ind w:right="-569"/>
      </w:pPr>
    </w:p>
    <w:p w14:paraId="46EFB482" w14:textId="77777777" w:rsidR="00192E29" w:rsidRPr="00192E29" w:rsidRDefault="00000000" w:rsidP="00AF09C9">
      <w:pPr>
        <w:ind w:right="-569"/>
        <w:jc w:val="center"/>
        <w:rPr>
          <w:b/>
          <w:bCs/>
        </w:rPr>
      </w:pPr>
      <w:r>
        <w:rPr>
          <w:b/>
        </w:rPr>
        <w:t>gestützt auf:</w:t>
      </w:r>
    </w:p>
    <w:p w14:paraId="74ECC7AC" w14:textId="77777777" w:rsidR="00192E29" w:rsidRPr="0012486C" w:rsidRDefault="00192E29" w:rsidP="00971AF3">
      <w:pPr>
        <w:ind w:right="-569"/>
        <w:jc w:val="both"/>
      </w:pPr>
    </w:p>
    <w:p w14:paraId="3AB519A1" w14:textId="35538227" w:rsidR="00192E29" w:rsidRDefault="00000000" w:rsidP="00971AF3">
      <w:pPr>
        <w:ind w:left="284" w:right="-569" w:hanging="284"/>
        <w:jc w:val="both"/>
      </w:pPr>
      <w:r>
        <w:t>-</w:t>
      </w:r>
      <w:r>
        <w:tab/>
        <w:t>das Raumplanungs- und Baugesetz vom 2.</w:t>
      </w:r>
      <w:r w:rsidR="00F97AFF">
        <w:t> </w:t>
      </w:r>
      <w:r>
        <w:t>Dezember 2008 (RPBG);</w:t>
      </w:r>
    </w:p>
    <w:p w14:paraId="50A510FA" w14:textId="3808DA58" w:rsidR="00192E29" w:rsidRDefault="00000000" w:rsidP="00971AF3">
      <w:pPr>
        <w:ind w:left="284" w:right="-569" w:hanging="284"/>
        <w:jc w:val="both"/>
      </w:pPr>
      <w:r>
        <w:t>-</w:t>
      </w:r>
      <w:r>
        <w:tab/>
        <w:t>den Entscheid der Gemeinde [</w:t>
      </w:r>
      <w:r>
        <w:rPr>
          <w:i/>
        </w:rPr>
        <w:t>resp. des Oberamts, des Kantonsgerichts oder des BGer</w:t>
      </w:r>
      <w:r>
        <w:t>] vom 30.</w:t>
      </w:r>
      <w:r w:rsidR="00F97AFF">
        <w:t> </w:t>
      </w:r>
      <w:r>
        <w:t>April 2023,</w:t>
      </w:r>
    </w:p>
    <w:p w14:paraId="67891857" w14:textId="77777777" w:rsidR="00130BBD" w:rsidRDefault="00000000" w:rsidP="00971AF3">
      <w:pPr>
        <w:ind w:left="284" w:right="-569" w:hanging="284"/>
        <w:jc w:val="both"/>
      </w:pPr>
      <w:r>
        <w:t>-</w:t>
      </w:r>
      <w:r>
        <w:tab/>
        <w:t>die letzte Verwarnung vom 2. August 2023;</w:t>
      </w:r>
    </w:p>
    <w:p w14:paraId="1177B36D" w14:textId="77777777" w:rsidR="00192E29" w:rsidRPr="0012486C" w:rsidRDefault="00192E29" w:rsidP="00971AF3">
      <w:pPr>
        <w:ind w:right="-569"/>
        <w:jc w:val="both"/>
      </w:pPr>
    </w:p>
    <w:p w14:paraId="382B0CB4" w14:textId="77777777" w:rsidR="00192E29" w:rsidRPr="0012486C" w:rsidRDefault="00192E29" w:rsidP="00AF09C9">
      <w:pPr>
        <w:ind w:right="-569"/>
      </w:pPr>
    </w:p>
    <w:p w14:paraId="66932064" w14:textId="77777777" w:rsidR="00192E29" w:rsidRPr="00CE0920" w:rsidRDefault="00000000" w:rsidP="00AF09C9">
      <w:pPr>
        <w:ind w:right="-569"/>
        <w:jc w:val="center"/>
        <w:rPr>
          <w:b/>
          <w:bCs/>
        </w:rPr>
      </w:pPr>
      <w:r>
        <w:rPr>
          <w:b/>
        </w:rPr>
        <w:t>in Erwägung:</w:t>
      </w:r>
    </w:p>
    <w:p w14:paraId="354E95B7" w14:textId="77777777" w:rsidR="00192E29" w:rsidRPr="0012486C" w:rsidRDefault="00192E29" w:rsidP="00AF09C9">
      <w:pPr>
        <w:ind w:right="-569"/>
      </w:pPr>
    </w:p>
    <w:p w14:paraId="22D24AD9" w14:textId="77777777" w:rsidR="00192E29" w:rsidRPr="00971AF3" w:rsidRDefault="00000000" w:rsidP="00971AF3">
      <w:pPr>
        <w:ind w:left="284" w:right="-569" w:hanging="284"/>
        <w:jc w:val="both"/>
      </w:pPr>
      <w:r>
        <w:t>-</w:t>
      </w:r>
      <w:r>
        <w:tab/>
        <w:t>… [</w:t>
      </w:r>
      <w:r>
        <w:rPr>
          <w:i/>
        </w:rPr>
        <w:t>Beschreibung der streitigen Situation</w:t>
      </w:r>
      <w:r>
        <w:t>];</w:t>
      </w:r>
    </w:p>
    <w:p w14:paraId="788E379A" w14:textId="77777777" w:rsidR="00192E29" w:rsidRPr="0012486C" w:rsidRDefault="00192E29" w:rsidP="00971AF3">
      <w:pPr>
        <w:ind w:left="284" w:right="-569" w:hanging="284"/>
        <w:jc w:val="both"/>
      </w:pPr>
    </w:p>
    <w:p w14:paraId="02F807CF" w14:textId="7C1C058D" w:rsidR="00192E29" w:rsidRDefault="00000000" w:rsidP="00971AF3">
      <w:pPr>
        <w:ind w:left="284" w:right="-569" w:hanging="284"/>
        <w:jc w:val="both"/>
      </w:pPr>
      <w:r>
        <w:t>-</w:t>
      </w:r>
      <w:r>
        <w:tab/>
        <w:t>Sie haben der mit Entscheid vom 30.</w:t>
      </w:r>
      <w:r w:rsidR="00F97AFF">
        <w:t> </w:t>
      </w:r>
      <w:r>
        <w:t>April 2023 erhaltenen Aufforderung nicht Folge geleistet und diese ist rechtskräftig geworden;</w:t>
      </w:r>
    </w:p>
    <w:p w14:paraId="0050433B" w14:textId="77777777" w:rsidR="00130BBD" w:rsidRPr="0012486C" w:rsidRDefault="00130BBD" w:rsidP="00971AF3">
      <w:pPr>
        <w:ind w:left="284" w:right="-569" w:hanging="284"/>
        <w:jc w:val="both"/>
      </w:pPr>
    </w:p>
    <w:p w14:paraId="222FD64D" w14:textId="6F7C4F90" w:rsidR="00130BBD" w:rsidRDefault="00000000" w:rsidP="00971AF3">
      <w:pPr>
        <w:ind w:left="284" w:right="-569" w:hanging="284"/>
        <w:jc w:val="both"/>
      </w:pPr>
      <w:r>
        <w:t>-</w:t>
      </w:r>
      <w:r>
        <w:tab/>
        <w:t>Sie haben mit Datum vom 2.</w:t>
      </w:r>
      <w:r w:rsidR="00F97AFF">
        <w:t> </w:t>
      </w:r>
      <w:r>
        <w:t>August eine letzte Verwarnung mit einem Kostenvoranschlag des Unternehmens</w:t>
      </w:r>
      <w:r w:rsidR="00F97AFF">
        <w:t> </w:t>
      </w:r>
      <w:r>
        <w:t>W erhalten, das mit den Ersatzarbeiten beauftragt wurde;</w:t>
      </w:r>
    </w:p>
    <w:p w14:paraId="203D045D" w14:textId="77777777" w:rsidR="00130BBD" w:rsidRPr="0012486C" w:rsidRDefault="00130BBD" w:rsidP="00971AF3">
      <w:pPr>
        <w:ind w:left="284" w:right="-569" w:hanging="284"/>
        <w:jc w:val="both"/>
      </w:pPr>
    </w:p>
    <w:p w14:paraId="5FDD166F" w14:textId="0F0529B2" w:rsidR="00130BBD" w:rsidRDefault="00000000" w:rsidP="00971AF3">
      <w:pPr>
        <w:ind w:left="284" w:right="-569" w:hanging="284"/>
        <w:jc w:val="both"/>
      </w:pPr>
      <w:r>
        <w:t>-</w:t>
      </w:r>
      <w:r>
        <w:tab/>
        <w:t>Das angeführt</w:t>
      </w:r>
      <w:r w:rsidR="00F97AFF">
        <w:t>e</w:t>
      </w:r>
      <w:r>
        <w:t xml:space="preserve"> Unternehmen hat die angeordneten Arbeiten ausgeführt;</w:t>
      </w:r>
    </w:p>
    <w:p w14:paraId="3FB2986F" w14:textId="77777777" w:rsidR="00130BBD" w:rsidRPr="0012486C" w:rsidRDefault="00130BBD" w:rsidP="00971AF3">
      <w:pPr>
        <w:ind w:left="284" w:right="-569" w:hanging="284"/>
        <w:jc w:val="both"/>
      </w:pPr>
    </w:p>
    <w:p w14:paraId="418EBAAF" w14:textId="4B2748CE" w:rsidR="00130BBD" w:rsidRDefault="00000000" w:rsidP="00971AF3">
      <w:pPr>
        <w:ind w:left="284" w:right="-569" w:hanging="284"/>
        <w:jc w:val="both"/>
      </w:pPr>
      <w:r>
        <w:t>-</w:t>
      </w:r>
      <w:r>
        <w:tab/>
        <w:t>Die effektiven Kosten der vorgenannten Arbeiten belaufen sich auf 13</w:t>
      </w:r>
      <w:r w:rsidR="00F97AFF">
        <w:t> </w:t>
      </w:r>
      <w:r>
        <w:t>446</w:t>
      </w:r>
      <w:r w:rsidR="00F97AFF">
        <w:t> </w:t>
      </w:r>
      <w:r>
        <w:t>Franken;</w:t>
      </w:r>
    </w:p>
    <w:p w14:paraId="1B9C95AE" w14:textId="77777777" w:rsidR="00130BBD" w:rsidRPr="0012486C" w:rsidRDefault="00130BBD" w:rsidP="00971AF3">
      <w:pPr>
        <w:ind w:left="284" w:right="-569" w:hanging="284"/>
        <w:jc w:val="both"/>
      </w:pPr>
    </w:p>
    <w:p w14:paraId="61270056" w14:textId="1EA0BC31" w:rsidR="00130BBD" w:rsidRPr="00971AF3" w:rsidRDefault="00000000" w:rsidP="00971AF3">
      <w:pPr>
        <w:ind w:left="284" w:right="-569" w:hanging="284"/>
        <w:jc w:val="both"/>
      </w:pPr>
      <w:r>
        <w:t>-</w:t>
      </w:r>
      <w:r>
        <w:tab/>
        <w:t xml:space="preserve">Die Gemeindegebühren </w:t>
      </w:r>
      <w:r w:rsidR="00F97AFF">
        <w:t xml:space="preserve">für dieses Dossier </w:t>
      </w:r>
      <w:r>
        <w:t>belaufen sich auf 300</w:t>
      </w:r>
      <w:r w:rsidR="00F97AFF">
        <w:t> </w:t>
      </w:r>
      <w:r>
        <w:t>Franken;</w:t>
      </w:r>
    </w:p>
    <w:p w14:paraId="3044D210" w14:textId="77777777" w:rsidR="00192E29" w:rsidRPr="0012486C" w:rsidRDefault="00192E29" w:rsidP="00971AF3">
      <w:pPr>
        <w:ind w:left="284" w:right="-569" w:hanging="284"/>
        <w:jc w:val="both"/>
      </w:pPr>
    </w:p>
    <w:p w14:paraId="5B3B7C17" w14:textId="79959C6E" w:rsidR="00192E29" w:rsidRPr="00971AF3" w:rsidRDefault="00000000" w:rsidP="00971AF3">
      <w:pPr>
        <w:ind w:left="284" w:right="-569" w:hanging="284"/>
        <w:jc w:val="both"/>
      </w:pPr>
      <w:r>
        <w:t>-</w:t>
      </w:r>
      <w:r>
        <w:tab/>
        <w:t>Ihnen wurde mitgeteilt, dass diese Kosten durch ein gesetzliches Grundpfandrecht sichergestellt sind (Art.</w:t>
      </w:r>
      <w:r w:rsidR="00F97AFF">
        <w:t> </w:t>
      </w:r>
      <w:r>
        <w:t>171 Abs.</w:t>
      </w:r>
      <w:r w:rsidR="00F97AFF">
        <w:t> </w:t>
      </w:r>
      <w:r>
        <w:t>4 RPBG);</w:t>
      </w:r>
    </w:p>
    <w:p w14:paraId="141454C0" w14:textId="77777777" w:rsidR="00192E29" w:rsidRPr="0012486C" w:rsidRDefault="00192E29" w:rsidP="00971AF3">
      <w:pPr>
        <w:ind w:left="284" w:right="-569" w:hanging="284"/>
        <w:jc w:val="both"/>
      </w:pPr>
    </w:p>
    <w:p w14:paraId="6B040DC8" w14:textId="77777777" w:rsidR="00192E29" w:rsidRPr="00971AF3" w:rsidRDefault="00000000" w:rsidP="00971AF3">
      <w:pPr>
        <w:ind w:left="284" w:right="-569" w:hanging="284"/>
        <w:jc w:val="both"/>
      </w:pPr>
      <w:r>
        <w:t>-</w:t>
      </w:r>
      <w:r>
        <w:tab/>
        <w:t>… [</w:t>
      </w:r>
      <w:r>
        <w:rPr>
          <w:i/>
        </w:rPr>
        <w:t>allfällige Ergänzungen je nach Umständen</w:t>
      </w:r>
      <w:r>
        <w:t>];</w:t>
      </w:r>
    </w:p>
    <w:p w14:paraId="1591AF2A" w14:textId="77777777" w:rsidR="00192E29" w:rsidRPr="0012486C" w:rsidRDefault="00192E29" w:rsidP="00971AF3">
      <w:pPr>
        <w:ind w:left="284" w:right="-569" w:hanging="284"/>
        <w:jc w:val="both"/>
      </w:pPr>
    </w:p>
    <w:p w14:paraId="10F99B54" w14:textId="77777777" w:rsidR="00192E29" w:rsidRPr="0012486C" w:rsidRDefault="00192E29" w:rsidP="00AF09C9">
      <w:pPr>
        <w:ind w:right="-569"/>
      </w:pPr>
    </w:p>
    <w:p w14:paraId="52C89A6A" w14:textId="77777777" w:rsidR="00192E29" w:rsidRPr="00CE0920" w:rsidRDefault="00000000" w:rsidP="00AF09C9">
      <w:pPr>
        <w:ind w:right="-569"/>
        <w:jc w:val="center"/>
        <w:rPr>
          <w:b/>
          <w:bCs/>
        </w:rPr>
      </w:pPr>
      <w:r>
        <w:rPr>
          <w:b/>
        </w:rPr>
        <w:t>beschliesst:</w:t>
      </w:r>
    </w:p>
    <w:p w14:paraId="74D8B77C" w14:textId="77777777" w:rsidR="00192E29" w:rsidRPr="0012486C" w:rsidRDefault="00192E29" w:rsidP="00971AF3">
      <w:pPr>
        <w:ind w:right="-569"/>
        <w:jc w:val="both"/>
      </w:pPr>
    </w:p>
    <w:p w14:paraId="39040E3A" w14:textId="1228212A" w:rsidR="00130BBD" w:rsidRDefault="00000000" w:rsidP="00971AF3">
      <w:pPr>
        <w:ind w:left="284" w:right="-569" w:hanging="284"/>
        <w:jc w:val="both"/>
        <w:rPr>
          <w:b/>
          <w:bCs/>
        </w:rPr>
      </w:pPr>
      <w:r>
        <w:rPr>
          <w:b/>
        </w:rPr>
        <w:t>1.</w:t>
      </w:r>
      <w:r>
        <w:rPr>
          <w:b/>
        </w:rPr>
        <w:tab/>
        <w:t>Die Abbruchkosten von 13</w:t>
      </w:r>
      <w:r w:rsidR="00F97AFF">
        <w:rPr>
          <w:b/>
        </w:rPr>
        <w:t> </w:t>
      </w:r>
      <w:r>
        <w:rPr>
          <w:b/>
        </w:rPr>
        <w:t>446</w:t>
      </w:r>
      <w:r w:rsidR="00F97AFF">
        <w:rPr>
          <w:b/>
        </w:rPr>
        <w:t> </w:t>
      </w:r>
      <w:r>
        <w:rPr>
          <w:b/>
        </w:rPr>
        <w:t xml:space="preserve">Franken gehen zulasten von Herrn </w:t>
      </w:r>
      <w:proofErr w:type="spellStart"/>
      <w:r>
        <w:rPr>
          <w:b/>
        </w:rPr>
        <w:t>Tryphon</w:t>
      </w:r>
      <w:proofErr w:type="spellEnd"/>
      <w:r>
        <w:rPr>
          <w:b/>
        </w:rPr>
        <w:t xml:space="preserve"> MUSTER.</w:t>
      </w:r>
    </w:p>
    <w:p w14:paraId="6BA29C69" w14:textId="77777777" w:rsidR="00130BBD" w:rsidRPr="0012486C" w:rsidRDefault="00130BBD" w:rsidP="00971AF3">
      <w:pPr>
        <w:ind w:left="284" w:right="-569" w:hanging="284"/>
        <w:jc w:val="both"/>
        <w:rPr>
          <w:b/>
          <w:bCs/>
        </w:rPr>
      </w:pPr>
    </w:p>
    <w:p w14:paraId="58576413" w14:textId="43298967" w:rsidR="00D75BB9" w:rsidRDefault="00000000" w:rsidP="00971AF3">
      <w:pPr>
        <w:ind w:left="284" w:right="-569" w:hanging="284"/>
        <w:jc w:val="both"/>
        <w:rPr>
          <w:b/>
          <w:bCs/>
        </w:rPr>
      </w:pPr>
      <w:r>
        <w:rPr>
          <w:b/>
        </w:rPr>
        <w:t>2.</w:t>
      </w:r>
      <w:r>
        <w:rPr>
          <w:b/>
        </w:rPr>
        <w:tab/>
        <w:t>Die Gemeindegebühren von 300</w:t>
      </w:r>
      <w:r w:rsidR="00F97AFF">
        <w:rPr>
          <w:b/>
        </w:rPr>
        <w:t> </w:t>
      </w:r>
      <w:r>
        <w:rPr>
          <w:b/>
        </w:rPr>
        <w:t xml:space="preserve">Franken gehen ebenfalls zulasten von Herrn </w:t>
      </w:r>
      <w:proofErr w:type="spellStart"/>
      <w:r>
        <w:rPr>
          <w:b/>
        </w:rPr>
        <w:t>Tryphon</w:t>
      </w:r>
      <w:proofErr w:type="spellEnd"/>
      <w:r>
        <w:rPr>
          <w:b/>
        </w:rPr>
        <w:t xml:space="preserve"> MUSTER.</w:t>
      </w:r>
    </w:p>
    <w:p w14:paraId="2BA71787" w14:textId="77777777" w:rsidR="00D75BB9" w:rsidRPr="0012486C" w:rsidRDefault="00D75BB9" w:rsidP="00971AF3">
      <w:pPr>
        <w:ind w:left="284" w:right="-569" w:hanging="284"/>
        <w:jc w:val="both"/>
        <w:rPr>
          <w:b/>
          <w:bCs/>
        </w:rPr>
      </w:pPr>
    </w:p>
    <w:p w14:paraId="443E5BBA" w14:textId="1A382856" w:rsidR="00192E29" w:rsidRPr="0089253D" w:rsidRDefault="00000000" w:rsidP="00971AF3">
      <w:pPr>
        <w:ind w:left="284" w:right="-569" w:hanging="284"/>
        <w:jc w:val="both"/>
        <w:rPr>
          <w:b/>
          <w:bCs/>
        </w:rPr>
      </w:pPr>
      <w:r>
        <w:rPr>
          <w:b/>
        </w:rPr>
        <w:t>3.</w:t>
      </w:r>
      <w:r>
        <w:rPr>
          <w:b/>
        </w:rPr>
        <w:tab/>
        <w:t xml:space="preserve">Herr </w:t>
      </w:r>
      <w:proofErr w:type="spellStart"/>
      <w:r>
        <w:rPr>
          <w:b/>
        </w:rPr>
        <w:t>Tryphon</w:t>
      </w:r>
      <w:proofErr w:type="spellEnd"/>
      <w:r>
        <w:rPr>
          <w:b/>
        </w:rPr>
        <w:t xml:space="preserve"> MUSTER hat 30</w:t>
      </w:r>
      <w:r w:rsidR="00F97AFF">
        <w:rPr>
          <w:b/>
        </w:rPr>
        <w:t> </w:t>
      </w:r>
      <w:r>
        <w:rPr>
          <w:b/>
        </w:rPr>
        <w:t>Tage Zeit, um die vorgenannten Kosten zu begleichen. Diese Kosten werden erforderlichenfalls gemäss Art</w:t>
      </w:r>
      <w:r w:rsidR="00F97AFF">
        <w:rPr>
          <w:b/>
        </w:rPr>
        <w:t>ikel </w:t>
      </w:r>
      <w:r>
        <w:rPr>
          <w:b/>
        </w:rPr>
        <w:t>171 Abs</w:t>
      </w:r>
      <w:r w:rsidR="00F97AFF">
        <w:rPr>
          <w:b/>
        </w:rPr>
        <w:t>atz </w:t>
      </w:r>
      <w:r>
        <w:rPr>
          <w:b/>
        </w:rPr>
        <w:t>4 RPBG durch ein gesetzliches Grundpfandrecht sichergestellt.</w:t>
      </w:r>
    </w:p>
    <w:p w14:paraId="2751C590" w14:textId="77777777" w:rsidR="00192E29" w:rsidRPr="0012486C" w:rsidRDefault="00192E29" w:rsidP="00971AF3">
      <w:pPr>
        <w:ind w:left="284" w:right="-569" w:hanging="284"/>
        <w:jc w:val="both"/>
        <w:rPr>
          <w:b/>
          <w:bCs/>
        </w:rPr>
      </w:pPr>
    </w:p>
    <w:p w14:paraId="0714FABC" w14:textId="06091FBE" w:rsidR="00192E29" w:rsidRDefault="00000000" w:rsidP="00971AF3">
      <w:pPr>
        <w:ind w:left="284" w:right="-569" w:hanging="284"/>
        <w:jc w:val="both"/>
      </w:pPr>
      <w:r>
        <w:rPr>
          <w:b/>
        </w:rPr>
        <w:t>4.</w:t>
      </w:r>
      <w:r>
        <w:rPr>
          <w:b/>
        </w:rPr>
        <w:tab/>
        <w:t xml:space="preserve">Gegen diesen Entscheid kann bei der Oberamtsperson des </w:t>
      </w:r>
      <w:r w:rsidR="00F97AFF">
        <w:rPr>
          <w:b/>
        </w:rPr>
        <w:t>See</w:t>
      </w:r>
      <w:r>
        <w:rPr>
          <w:b/>
        </w:rPr>
        <w:t>bezirks innert 30</w:t>
      </w:r>
      <w:r w:rsidR="00F97AFF">
        <w:rPr>
          <w:b/>
        </w:rPr>
        <w:t> </w:t>
      </w:r>
      <w:r>
        <w:rPr>
          <w:b/>
        </w:rPr>
        <w:t>Tagen Beschwerde eingelegt werden.</w:t>
      </w:r>
    </w:p>
    <w:p w14:paraId="4AE3B478" w14:textId="77777777" w:rsidR="00192E29" w:rsidRPr="0012486C" w:rsidRDefault="00192E29" w:rsidP="00971AF3">
      <w:pPr>
        <w:ind w:left="284" w:right="-569" w:hanging="284"/>
        <w:jc w:val="both"/>
      </w:pPr>
    </w:p>
    <w:p w14:paraId="1C8F45F3" w14:textId="77777777" w:rsidR="00192E29" w:rsidRPr="0012486C" w:rsidRDefault="00192E29" w:rsidP="00AF09C9">
      <w:pPr>
        <w:ind w:left="284" w:right="-569" w:hanging="284"/>
      </w:pPr>
    </w:p>
    <w:p w14:paraId="3F7B3366" w14:textId="77777777" w:rsidR="00192E29" w:rsidRPr="002F614D" w:rsidRDefault="00000000" w:rsidP="00AF09C9">
      <w:pPr>
        <w:ind w:left="284" w:right="-569" w:hanging="284"/>
        <w:jc w:val="center"/>
        <w:rPr>
          <w:b/>
          <w:bCs/>
        </w:rPr>
      </w:pPr>
      <w:r>
        <w:rPr>
          <w:b/>
        </w:rPr>
        <w:t>Im Namen des Gemeinderats von Z</w:t>
      </w:r>
    </w:p>
    <w:p w14:paraId="746FABC4" w14:textId="77777777" w:rsidR="00192E29" w:rsidRPr="0012486C" w:rsidRDefault="00192E29" w:rsidP="00AF09C9">
      <w:pPr>
        <w:ind w:left="284" w:right="-569" w:hanging="284"/>
      </w:pPr>
    </w:p>
    <w:p w14:paraId="7B1D64A0" w14:textId="77777777" w:rsidR="00192E29" w:rsidRDefault="00000000" w:rsidP="00F97AFF">
      <w:pPr>
        <w:tabs>
          <w:tab w:val="left" w:pos="1418"/>
          <w:tab w:val="left" w:pos="5670"/>
        </w:tabs>
        <w:ind w:left="284" w:right="-569" w:hanging="284"/>
      </w:pPr>
      <w:r>
        <w:tab/>
      </w:r>
      <w:r>
        <w:tab/>
        <w:t>Der/Die Gemeindeschreiber/in</w:t>
      </w:r>
      <w:r>
        <w:tab/>
        <w:t>Der Ammann/Die Gemeindepräsidentin</w:t>
      </w:r>
    </w:p>
    <w:p w14:paraId="31AA5A04" w14:textId="77777777" w:rsidR="00192E29" w:rsidRPr="0012486C" w:rsidRDefault="00192E29" w:rsidP="00AF09C9">
      <w:pPr>
        <w:ind w:left="284" w:right="-569" w:hanging="284"/>
      </w:pPr>
    </w:p>
    <w:p w14:paraId="5EF85531" w14:textId="296D3865" w:rsidR="00971AF3" w:rsidRPr="00F97AFF" w:rsidRDefault="00000000" w:rsidP="00F97AFF">
      <w:pPr>
        <w:ind w:left="284" w:right="-569" w:hanging="284"/>
        <w:jc w:val="both"/>
      </w:pPr>
      <w:r>
        <w:t>Z, 1. Oktober 2023</w:t>
      </w:r>
    </w:p>
    <w:sectPr w:rsidR="00971AF3" w:rsidRPr="00F97AFF" w:rsidSect="0089253D">
      <w:headerReference w:type="default" r:id="rId7"/>
      <w:pgSz w:w="11906" w:h="16838"/>
      <w:pgMar w:top="851"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520A" w14:textId="77777777" w:rsidR="001C359C" w:rsidRDefault="001C359C">
      <w:r>
        <w:separator/>
      </w:r>
    </w:p>
  </w:endnote>
  <w:endnote w:type="continuationSeparator" w:id="0">
    <w:p w14:paraId="738924E1" w14:textId="77777777" w:rsidR="001C359C" w:rsidRDefault="001C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0CCC" w14:textId="77777777" w:rsidR="001C359C" w:rsidRDefault="001C359C">
      <w:r>
        <w:separator/>
      </w:r>
    </w:p>
  </w:footnote>
  <w:footnote w:type="continuationSeparator" w:id="0">
    <w:p w14:paraId="3E9762AF" w14:textId="77777777" w:rsidR="001C359C" w:rsidRDefault="001C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050F" w14:textId="77777777" w:rsidR="00054512" w:rsidRDefault="00000000">
    <w:pPr>
      <w:pStyle w:val="Kopfzeile"/>
      <w:rPr>
        <w:i/>
        <w:iCs/>
      </w:rPr>
    </w:pPr>
    <w:r>
      <w:rPr>
        <w:i/>
      </w:rPr>
      <w:t>Muster – Polizeimassnahmen</w:t>
    </w:r>
  </w:p>
  <w:p w14:paraId="434303FD" w14:textId="77777777" w:rsidR="00054512" w:rsidRPr="00054512" w:rsidRDefault="00000000">
    <w:pPr>
      <w:pStyle w:val="Kopfzeile"/>
      <w:rPr>
        <w:i/>
        <w:iCs/>
        <w:sz w:val="16"/>
        <w:szCs w:val="16"/>
      </w:rPr>
    </w:pPr>
    <w:r>
      <w:rPr>
        <w:i/>
        <w:sz w:val="16"/>
      </w:rPr>
      <w:t xml:space="preserve">Dokument gestützt auf die Arbeit von Joël </w:t>
    </w:r>
    <w:proofErr w:type="spellStart"/>
    <w:r>
      <w:rPr>
        <w:i/>
        <w:sz w:val="16"/>
      </w:rPr>
      <w:t>Bourqui</w:t>
    </w:r>
    <w:proofErr w:type="spellEnd"/>
    <w:r>
      <w:rPr>
        <w:i/>
        <w:sz w:val="16"/>
      </w:rPr>
      <w:t xml:space="preserve">, Vizeoberamtmann des </w:t>
    </w:r>
    <w:proofErr w:type="spellStart"/>
    <w:r>
      <w:rPr>
        <w:i/>
        <w:sz w:val="16"/>
      </w:rPr>
      <w:t>Broyebezirks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66E0F"/>
    <w:multiLevelType w:val="hybridMultilevel"/>
    <w:tmpl w:val="210E650C"/>
    <w:lvl w:ilvl="0" w:tplc="84BEE35C">
      <w:start w:val="2"/>
      <w:numFmt w:val="bullet"/>
      <w:lvlText w:val="-"/>
      <w:lvlJc w:val="left"/>
      <w:pPr>
        <w:ind w:left="720" w:hanging="360"/>
      </w:pPr>
      <w:rPr>
        <w:rFonts w:ascii="Times New Roman" w:eastAsia="Times New Roman" w:hAnsi="Times New Roman" w:cs="Times New Roman" w:hint="default"/>
      </w:rPr>
    </w:lvl>
    <w:lvl w:ilvl="1" w:tplc="05B8C0EC" w:tentative="1">
      <w:start w:val="1"/>
      <w:numFmt w:val="bullet"/>
      <w:lvlText w:val="o"/>
      <w:lvlJc w:val="left"/>
      <w:pPr>
        <w:ind w:left="1440" w:hanging="360"/>
      </w:pPr>
      <w:rPr>
        <w:rFonts w:ascii="Courier New" w:hAnsi="Courier New" w:cs="Courier New" w:hint="default"/>
      </w:rPr>
    </w:lvl>
    <w:lvl w:ilvl="2" w:tplc="947E3574" w:tentative="1">
      <w:start w:val="1"/>
      <w:numFmt w:val="bullet"/>
      <w:lvlText w:val=""/>
      <w:lvlJc w:val="left"/>
      <w:pPr>
        <w:ind w:left="2160" w:hanging="360"/>
      </w:pPr>
      <w:rPr>
        <w:rFonts w:ascii="Wingdings" w:hAnsi="Wingdings" w:hint="default"/>
      </w:rPr>
    </w:lvl>
    <w:lvl w:ilvl="3" w:tplc="2410FFE0" w:tentative="1">
      <w:start w:val="1"/>
      <w:numFmt w:val="bullet"/>
      <w:lvlText w:val=""/>
      <w:lvlJc w:val="left"/>
      <w:pPr>
        <w:ind w:left="2880" w:hanging="360"/>
      </w:pPr>
      <w:rPr>
        <w:rFonts w:ascii="Symbol" w:hAnsi="Symbol" w:hint="default"/>
      </w:rPr>
    </w:lvl>
    <w:lvl w:ilvl="4" w:tplc="DA3CE55E" w:tentative="1">
      <w:start w:val="1"/>
      <w:numFmt w:val="bullet"/>
      <w:lvlText w:val="o"/>
      <w:lvlJc w:val="left"/>
      <w:pPr>
        <w:ind w:left="3600" w:hanging="360"/>
      </w:pPr>
      <w:rPr>
        <w:rFonts w:ascii="Courier New" w:hAnsi="Courier New" w:cs="Courier New" w:hint="default"/>
      </w:rPr>
    </w:lvl>
    <w:lvl w:ilvl="5" w:tplc="FA7E4668" w:tentative="1">
      <w:start w:val="1"/>
      <w:numFmt w:val="bullet"/>
      <w:lvlText w:val=""/>
      <w:lvlJc w:val="left"/>
      <w:pPr>
        <w:ind w:left="4320" w:hanging="360"/>
      </w:pPr>
      <w:rPr>
        <w:rFonts w:ascii="Wingdings" w:hAnsi="Wingdings" w:hint="default"/>
      </w:rPr>
    </w:lvl>
    <w:lvl w:ilvl="6" w:tplc="54C804CE" w:tentative="1">
      <w:start w:val="1"/>
      <w:numFmt w:val="bullet"/>
      <w:lvlText w:val=""/>
      <w:lvlJc w:val="left"/>
      <w:pPr>
        <w:ind w:left="5040" w:hanging="360"/>
      </w:pPr>
      <w:rPr>
        <w:rFonts w:ascii="Symbol" w:hAnsi="Symbol" w:hint="default"/>
      </w:rPr>
    </w:lvl>
    <w:lvl w:ilvl="7" w:tplc="A8CAEC76" w:tentative="1">
      <w:start w:val="1"/>
      <w:numFmt w:val="bullet"/>
      <w:lvlText w:val="o"/>
      <w:lvlJc w:val="left"/>
      <w:pPr>
        <w:ind w:left="5760" w:hanging="360"/>
      </w:pPr>
      <w:rPr>
        <w:rFonts w:ascii="Courier New" w:hAnsi="Courier New" w:cs="Courier New" w:hint="default"/>
      </w:rPr>
    </w:lvl>
    <w:lvl w:ilvl="8" w:tplc="09F2F9DC" w:tentative="1">
      <w:start w:val="1"/>
      <w:numFmt w:val="bullet"/>
      <w:lvlText w:val=""/>
      <w:lvlJc w:val="left"/>
      <w:pPr>
        <w:ind w:left="6480" w:hanging="360"/>
      </w:pPr>
      <w:rPr>
        <w:rFonts w:ascii="Wingdings" w:hAnsi="Wingdings" w:hint="default"/>
      </w:rPr>
    </w:lvl>
  </w:abstractNum>
  <w:num w:numId="1" w16cid:durableId="905843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38A"/>
    <w:rsid w:val="00054512"/>
    <w:rsid w:val="000D0CC9"/>
    <w:rsid w:val="000D798D"/>
    <w:rsid w:val="00114764"/>
    <w:rsid w:val="001215B1"/>
    <w:rsid w:val="00123BB8"/>
    <w:rsid w:val="0012486C"/>
    <w:rsid w:val="00130BBD"/>
    <w:rsid w:val="00192E29"/>
    <w:rsid w:val="001C359C"/>
    <w:rsid w:val="002A0781"/>
    <w:rsid w:val="002F614D"/>
    <w:rsid w:val="0031099B"/>
    <w:rsid w:val="00393136"/>
    <w:rsid w:val="00394BC3"/>
    <w:rsid w:val="003B13F5"/>
    <w:rsid w:val="00444EAC"/>
    <w:rsid w:val="004A115A"/>
    <w:rsid w:val="005543EE"/>
    <w:rsid w:val="005A4E4A"/>
    <w:rsid w:val="005E7D85"/>
    <w:rsid w:val="00601A9F"/>
    <w:rsid w:val="00603173"/>
    <w:rsid w:val="006531F2"/>
    <w:rsid w:val="00661826"/>
    <w:rsid w:val="007F1DED"/>
    <w:rsid w:val="0085274E"/>
    <w:rsid w:val="0089253D"/>
    <w:rsid w:val="0091529B"/>
    <w:rsid w:val="00963533"/>
    <w:rsid w:val="00971AF3"/>
    <w:rsid w:val="009D0BF1"/>
    <w:rsid w:val="00A8270F"/>
    <w:rsid w:val="00AF09C9"/>
    <w:rsid w:val="00B16495"/>
    <w:rsid w:val="00BD4CD8"/>
    <w:rsid w:val="00C039A5"/>
    <w:rsid w:val="00C56D15"/>
    <w:rsid w:val="00CE0920"/>
    <w:rsid w:val="00D75BB9"/>
    <w:rsid w:val="00DC2164"/>
    <w:rsid w:val="00DF77C8"/>
    <w:rsid w:val="00E2120D"/>
    <w:rsid w:val="00E5638A"/>
    <w:rsid w:val="00E91067"/>
    <w:rsid w:val="00E96ECD"/>
    <w:rsid w:val="00ED1600"/>
    <w:rsid w:val="00F20358"/>
    <w:rsid w:val="00F64040"/>
    <w:rsid w:val="00F97AF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F9EAAE"/>
  <w15:chartTrackingRefBased/>
  <w15:docId w15:val="{9D745BE5-2682-4AA4-B4CE-AFE314B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3173"/>
    <w:pPr>
      <w:overflowPunct w:val="0"/>
      <w:autoSpaceDE w:val="0"/>
      <w:autoSpaceDN w:val="0"/>
      <w:adjustRightInd w:val="0"/>
      <w:textAlignment w:val="baseline"/>
    </w:pPr>
    <w:rPr>
      <w:lang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9D0BF1"/>
    <w:rPr>
      <w:position w:val="6"/>
      <w:sz w:val="14"/>
      <w:szCs w:val="14"/>
    </w:rPr>
  </w:style>
  <w:style w:type="paragraph" w:customStyle="1" w:styleId="Marginal">
    <w:name w:val="Marginal"/>
    <w:basedOn w:val="Standard"/>
    <w:next w:val="Normal1"/>
    <w:rsid w:val="009D0BF1"/>
    <w:pPr>
      <w:keepNext/>
      <w:framePr w:w="964" w:hSpace="142" w:vSpace="142" w:wrap="auto" w:vAnchor="text" w:hAnchor="page" w:xAlign="right" w:y="1"/>
      <w:spacing w:before="100" w:after="120" w:line="170" w:lineRule="exact"/>
    </w:pPr>
    <w:rPr>
      <w:rFonts w:ascii="Times" w:hAnsi="Times" w:cs="Times"/>
      <w:spacing w:val="-2"/>
      <w:sz w:val="15"/>
      <w:szCs w:val="15"/>
      <w:lang w:eastAsia="en-US"/>
    </w:rPr>
  </w:style>
  <w:style w:type="paragraph" w:styleId="Funotentext">
    <w:name w:val="footnote text"/>
    <w:basedOn w:val="Standard"/>
    <w:semiHidden/>
    <w:rsid w:val="009D0BF1"/>
    <w:pPr>
      <w:tabs>
        <w:tab w:val="right" w:pos="113"/>
        <w:tab w:val="left" w:pos="227"/>
        <w:tab w:val="left" w:pos="312"/>
      </w:tabs>
      <w:spacing w:line="147" w:lineRule="exact"/>
      <w:ind w:left="227" w:hanging="227"/>
      <w:jc w:val="both"/>
    </w:pPr>
    <w:rPr>
      <w:rFonts w:ascii="Times" w:hAnsi="Times" w:cs="Times"/>
      <w:spacing w:val="2"/>
      <w:sz w:val="16"/>
      <w:szCs w:val="16"/>
      <w:lang w:eastAsia="en-US"/>
    </w:rPr>
  </w:style>
  <w:style w:type="paragraph" w:customStyle="1" w:styleId="Structure1">
    <w:name w:val="Structure 1"/>
    <w:basedOn w:val="Standard"/>
    <w:rsid w:val="009D0BF1"/>
    <w:pPr>
      <w:tabs>
        <w:tab w:val="left" w:pos="624"/>
      </w:tabs>
      <w:spacing w:after="120" w:line="220" w:lineRule="exact"/>
      <w:ind w:left="312" w:hanging="312"/>
      <w:jc w:val="both"/>
    </w:pPr>
    <w:rPr>
      <w:rFonts w:ascii="Times" w:hAnsi="Times" w:cs="Times"/>
      <w:spacing w:val="2"/>
      <w:lang w:eastAsia="en-US"/>
    </w:rPr>
  </w:style>
  <w:style w:type="paragraph" w:customStyle="1" w:styleId="entrarticle">
    <w:name w:val="entr_article"/>
    <w:basedOn w:val="Standard"/>
    <w:rsid w:val="009D0BF1"/>
    <w:pPr>
      <w:keepNext/>
      <w:spacing w:line="80" w:lineRule="exact"/>
      <w:jc w:val="both"/>
    </w:pPr>
    <w:rPr>
      <w:rFonts w:ascii="Times" w:hAnsi="Times" w:cs="Times"/>
      <w:spacing w:val="2"/>
      <w:lang w:eastAsia="en-US"/>
    </w:rPr>
  </w:style>
  <w:style w:type="paragraph" w:customStyle="1" w:styleId="Normal1">
    <w:name w:val="Normal1"/>
    <w:basedOn w:val="Standard"/>
    <w:next w:val="Standard"/>
    <w:rsid w:val="009D0BF1"/>
    <w:pPr>
      <w:spacing w:before="60" w:after="120" w:line="220" w:lineRule="exact"/>
      <w:jc w:val="both"/>
    </w:pPr>
    <w:rPr>
      <w:rFonts w:ascii="Times" w:hAnsi="Times" w:cs="Times"/>
      <w:spacing w:val="2"/>
      <w:lang w:eastAsia="en-US"/>
    </w:rPr>
  </w:style>
  <w:style w:type="paragraph" w:styleId="Sprechblasentext">
    <w:name w:val="Balloon Text"/>
    <w:basedOn w:val="Standard"/>
    <w:semiHidden/>
    <w:rsid w:val="0089253D"/>
    <w:rPr>
      <w:rFonts w:ascii="Tahoma" w:hAnsi="Tahoma" w:cs="Tahoma"/>
      <w:sz w:val="16"/>
      <w:szCs w:val="16"/>
    </w:rPr>
  </w:style>
  <w:style w:type="paragraph" w:styleId="Kopfzeile">
    <w:name w:val="header"/>
    <w:basedOn w:val="Standard"/>
    <w:link w:val="KopfzeileZchn"/>
    <w:uiPriority w:val="99"/>
    <w:unhideWhenUsed/>
    <w:rsid w:val="00054512"/>
    <w:pPr>
      <w:tabs>
        <w:tab w:val="center" w:pos="4536"/>
        <w:tab w:val="right" w:pos="9072"/>
      </w:tabs>
    </w:pPr>
  </w:style>
  <w:style w:type="character" w:customStyle="1" w:styleId="KopfzeileZchn">
    <w:name w:val="Kopfzeile Zchn"/>
    <w:link w:val="Kopfzeile"/>
    <w:uiPriority w:val="99"/>
    <w:rsid w:val="00054512"/>
    <w:rPr>
      <w:lang w:val="de-CH"/>
    </w:rPr>
  </w:style>
  <w:style w:type="paragraph" w:styleId="Fuzeile">
    <w:name w:val="footer"/>
    <w:basedOn w:val="Standard"/>
    <w:link w:val="FuzeileZchn"/>
    <w:uiPriority w:val="99"/>
    <w:unhideWhenUsed/>
    <w:rsid w:val="00054512"/>
    <w:pPr>
      <w:tabs>
        <w:tab w:val="center" w:pos="4536"/>
        <w:tab w:val="right" w:pos="9072"/>
      </w:tabs>
    </w:pPr>
  </w:style>
  <w:style w:type="character" w:customStyle="1" w:styleId="FuzeileZchn">
    <w:name w:val="Fußzeile Zchn"/>
    <w:link w:val="Fuzeile"/>
    <w:uiPriority w:val="99"/>
    <w:rsid w:val="00054512"/>
    <w:rPr>
      <w:lang w:val="de-CH"/>
    </w:rPr>
  </w:style>
  <w:style w:type="paragraph" w:styleId="Listenabsatz">
    <w:name w:val="List Paragraph"/>
    <w:basedOn w:val="Standard"/>
    <w:uiPriority w:val="34"/>
    <w:qFormat/>
    <w:rsid w:val="005543E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C7D1F-AE3E-49BF-8BE3-416089294D3A}"/>
</file>

<file path=customXml/itemProps2.xml><?xml version="1.0" encoding="utf-8"?>
<ds:datastoreItem xmlns:ds="http://schemas.openxmlformats.org/officeDocument/2006/customXml" ds:itemID="{C635B1D5-28CB-405D-B015-9CDF3A0DD20F}"/>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7208</Characters>
  <Application>Microsoft Office Word</Application>
  <DocSecurity>0</DocSecurity>
  <Lines>60</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Annexe 1</vt:lpstr>
      <vt:lpstr>Annexe 1</vt:lpstr>
    </vt:vector>
  </TitlesOfParts>
  <Company>Etat de Fribourg</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subject/>
  <dc:creator>C.I.E.F.</dc:creator>
  <cp:keywords/>
  <cp:lastModifiedBy>Anita Iten</cp:lastModifiedBy>
  <cp:revision>3</cp:revision>
  <cp:lastPrinted>2005-04-11T14:56:00Z</cp:lastPrinted>
  <dcterms:created xsi:type="dcterms:W3CDTF">2023-03-01T08:40:00Z</dcterms:created>
  <dcterms:modified xsi:type="dcterms:W3CDTF">2023-03-01T09:40:00Z</dcterms:modified>
</cp:coreProperties>
</file>